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7998C" w14:textId="77777777" w:rsidR="00230BF2" w:rsidRDefault="00230BF2" w:rsidP="00625217">
      <w:pPr>
        <w:rPr>
          <w:b/>
        </w:rPr>
      </w:pPr>
    </w:p>
    <w:p w14:paraId="0FE91566" w14:textId="77777777" w:rsidR="00230BF2" w:rsidRDefault="00230BF2" w:rsidP="00230BF2">
      <w:pPr>
        <w:rPr>
          <w:b/>
        </w:rPr>
      </w:pPr>
    </w:p>
    <w:p w14:paraId="7BE6A253" w14:textId="77777777" w:rsidR="00230BF2" w:rsidRPr="00FA25B9" w:rsidRDefault="00230BF2" w:rsidP="00230BF2">
      <w:pPr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SMLOUVA O VYKONÁNÍ PŘEZKOUMÁNÍ HOSPODAŘENÍ OBCE</w:t>
      </w:r>
    </w:p>
    <w:p w14:paraId="59EE33CD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76F25BF9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4ABF4E20" w14:textId="77777777" w:rsidR="00230BF2" w:rsidRPr="00FA25B9" w:rsidRDefault="00230BF2" w:rsidP="00230BF2">
      <w:pPr>
        <w:pStyle w:val="Zkladntext"/>
        <w:jc w:val="both"/>
        <w:rPr>
          <w:rFonts w:ascii="Arial" w:hAnsi="Arial" w:cs="Arial"/>
          <w:b w:val="0"/>
          <w:sz w:val="22"/>
          <w:szCs w:val="22"/>
        </w:rPr>
      </w:pPr>
      <w:r w:rsidRPr="00FA25B9">
        <w:rPr>
          <w:rFonts w:ascii="Arial" w:hAnsi="Arial" w:cs="Arial"/>
          <w:b w:val="0"/>
          <w:sz w:val="22"/>
          <w:szCs w:val="22"/>
        </w:rPr>
        <w:t>Na základě § 4 odst. 7 zákona č. 420/2004 Sb., o přezkoumávání hospodaření územních samosprávných celků a dobrovolných svazků obcí, ve znění pozdějších předpisů (dále jen zákon o přezkoumání), a podle § 2 písm. c) zákona č. 93/2009 Sb., o auditorech a o změně některých zákonů, ve znění pozdějších předpisů (dále jen zákon o auditorech), uzavírají dále uvedené smluvní strany předmětnou smlouvu takto:</w:t>
      </w:r>
    </w:p>
    <w:p w14:paraId="28250668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738306" w14:textId="77777777" w:rsidR="00230BF2" w:rsidRPr="00FA25B9" w:rsidRDefault="00230BF2" w:rsidP="00230BF2">
      <w:pPr>
        <w:spacing w:line="360" w:lineRule="auto"/>
        <w:rPr>
          <w:rFonts w:ascii="Arial" w:hAnsi="Arial" w:cs="Arial"/>
          <w:sz w:val="22"/>
          <w:szCs w:val="22"/>
        </w:rPr>
      </w:pPr>
    </w:p>
    <w:p w14:paraId="7D763C57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Čl. I</w:t>
      </w:r>
    </w:p>
    <w:p w14:paraId="3BF5DA87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Smluvní strany</w:t>
      </w:r>
    </w:p>
    <w:p w14:paraId="61CD4FDF" w14:textId="509F4D46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1. </w:t>
      </w:r>
      <w:r w:rsidR="00035092" w:rsidRPr="00FA25B9">
        <w:rPr>
          <w:rFonts w:ascii="Arial" w:hAnsi="Arial" w:cs="Arial"/>
          <w:sz w:val="22"/>
          <w:szCs w:val="22"/>
        </w:rPr>
        <w:t>Město Šternberk</w:t>
      </w:r>
      <w:r w:rsidRPr="00FA25B9">
        <w:rPr>
          <w:rStyle w:val="Znakapoznpodarou"/>
          <w:rFonts w:ascii="Arial" w:hAnsi="Arial" w:cs="Arial"/>
          <w:sz w:val="22"/>
          <w:szCs w:val="22"/>
        </w:rPr>
        <w:t xml:space="preserve"> </w:t>
      </w:r>
    </w:p>
    <w:p w14:paraId="1C7E0E42" w14:textId="1C6044CD" w:rsidR="00230BF2" w:rsidRPr="00FA25B9" w:rsidRDefault="00230BF2" w:rsidP="00230BF2">
      <w:pPr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se sídlem </w:t>
      </w:r>
      <w:r w:rsidR="00035092" w:rsidRPr="00FA25B9">
        <w:rPr>
          <w:rFonts w:ascii="Arial" w:hAnsi="Arial" w:cs="Arial"/>
          <w:sz w:val="22"/>
          <w:szCs w:val="22"/>
        </w:rPr>
        <w:t>Horní náměstí 78/16, 785 01 Šternberk</w:t>
      </w:r>
      <w:r w:rsidR="00117263" w:rsidRPr="00FA25B9">
        <w:rPr>
          <w:rFonts w:ascii="Arial" w:hAnsi="Arial" w:cs="Arial"/>
          <w:sz w:val="22"/>
          <w:szCs w:val="22"/>
        </w:rPr>
        <w:t>, IČ 00299529</w:t>
      </w:r>
      <w:r w:rsidR="00035092" w:rsidRPr="00FA25B9">
        <w:rPr>
          <w:rFonts w:ascii="Arial" w:hAnsi="Arial" w:cs="Arial"/>
          <w:sz w:val="22"/>
          <w:szCs w:val="22"/>
        </w:rPr>
        <w:t xml:space="preserve"> </w:t>
      </w:r>
    </w:p>
    <w:p w14:paraId="2AF5B133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jako zadavatel přezkoumání svého hospodaření auditorovi podle § 4 odst. </w:t>
      </w:r>
      <w:smartTag w:uri="urn:schemas-microsoft-com:office:smarttags" w:element="metricconverter">
        <w:smartTagPr>
          <w:attr w:name="ProductID" w:val="1 a"/>
        </w:smartTagPr>
        <w:r w:rsidRPr="00FA25B9">
          <w:rPr>
            <w:rFonts w:ascii="Arial" w:hAnsi="Arial" w:cs="Arial"/>
            <w:sz w:val="22"/>
            <w:szCs w:val="22"/>
          </w:rPr>
          <w:t>1 a</w:t>
        </w:r>
      </w:smartTag>
      <w:r w:rsidRPr="00FA25B9">
        <w:rPr>
          <w:rFonts w:ascii="Arial" w:hAnsi="Arial" w:cs="Arial"/>
          <w:sz w:val="22"/>
          <w:szCs w:val="22"/>
        </w:rPr>
        <w:t xml:space="preserve"> 7 zákona o přezkoumání (dále jen „zadavatel“),</w:t>
      </w:r>
    </w:p>
    <w:p w14:paraId="1B9A9E8A" w14:textId="29697EA5" w:rsidR="00117263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jednající jménem</w:t>
      </w:r>
      <w:r w:rsidR="00117263" w:rsidRPr="00FA25B9">
        <w:rPr>
          <w:rFonts w:ascii="Arial" w:hAnsi="Arial" w:cs="Arial"/>
          <w:sz w:val="22"/>
          <w:szCs w:val="22"/>
        </w:rPr>
        <w:t xml:space="preserve"> Ing. Stanislav Orság, starosta města</w:t>
      </w:r>
    </w:p>
    <w:p w14:paraId="29150F7D" w14:textId="3A243F3B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jako orgán oprávněný vystupovat jménem zadavatele</w:t>
      </w:r>
    </w:p>
    <w:p w14:paraId="27FFE902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1F9AA6DA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FA25B9">
        <w:rPr>
          <w:rFonts w:ascii="Arial" w:hAnsi="Arial" w:cs="Arial"/>
          <w:sz w:val="22"/>
          <w:szCs w:val="22"/>
          <w:highlight w:val="yellow"/>
        </w:rPr>
        <w:t>2. Auditor</w:t>
      </w:r>
      <w:r w:rsidRPr="00FA25B9">
        <w:rPr>
          <w:rStyle w:val="Znakapoznpodarou"/>
          <w:rFonts w:ascii="Arial" w:hAnsi="Arial" w:cs="Arial"/>
          <w:sz w:val="22"/>
          <w:szCs w:val="22"/>
          <w:highlight w:val="yellow"/>
        </w:rPr>
        <w:footnoteReference w:id="1"/>
      </w:r>
      <w:r w:rsidRPr="00FA25B9">
        <w:rPr>
          <w:rFonts w:ascii="Arial" w:hAnsi="Arial" w:cs="Arial"/>
          <w:sz w:val="22"/>
          <w:szCs w:val="22"/>
          <w:highlight w:val="yellow"/>
        </w:rPr>
        <w:t>………………………………………………………………………………</w:t>
      </w:r>
      <w:proofErr w:type="gramStart"/>
      <w:r w:rsidRPr="00FA25B9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FA25B9">
        <w:rPr>
          <w:rFonts w:ascii="Arial" w:hAnsi="Arial" w:cs="Arial"/>
          <w:sz w:val="22"/>
          <w:szCs w:val="22"/>
          <w:highlight w:val="yellow"/>
        </w:rPr>
        <w:t>.</w:t>
      </w:r>
    </w:p>
    <w:p w14:paraId="1210C04D" w14:textId="32EFD891" w:rsidR="00230BF2" w:rsidRPr="00FA25B9" w:rsidRDefault="00230BF2" w:rsidP="00230BF2">
      <w:pPr>
        <w:rPr>
          <w:rFonts w:ascii="Arial" w:hAnsi="Arial" w:cs="Arial"/>
          <w:sz w:val="22"/>
          <w:szCs w:val="22"/>
          <w:highlight w:val="yellow"/>
        </w:rPr>
      </w:pPr>
      <w:r w:rsidRPr="00FA25B9">
        <w:rPr>
          <w:rFonts w:ascii="Arial" w:hAnsi="Arial" w:cs="Arial"/>
          <w:sz w:val="22"/>
          <w:szCs w:val="22"/>
          <w:highlight w:val="yellow"/>
        </w:rPr>
        <w:t>se sídlem</w:t>
      </w:r>
      <w:proofErr w:type="gramStart"/>
      <w:r w:rsidRPr="00FA25B9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FA25B9">
        <w:rPr>
          <w:rFonts w:ascii="Arial" w:hAnsi="Arial" w:cs="Arial"/>
          <w:sz w:val="22"/>
          <w:szCs w:val="22"/>
          <w:highlight w:val="yellow"/>
        </w:rPr>
        <w:t>.</w:t>
      </w:r>
      <w:r w:rsidRPr="00FA25B9">
        <w:rPr>
          <w:rFonts w:ascii="Arial" w:hAnsi="Arial" w:cs="Arial"/>
          <w:sz w:val="22"/>
          <w:szCs w:val="22"/>
          <w:highlight w:val="yellow"/>
        </w:rPr>
        <w:t>…</w:t>
      </w:r>
      <w:proofErr w:type="gramEnd"/>
      <w:r w:rsidRPr="00FA25B9">
        <w:rPr>
          <w:rFonts w:ascii="Arial" w:hAnsi="Arial" w:cs="Arial"/>
          <w:sz w:val="22"/>
          <w:szCs w:val="22"/>
          <w:highlight w:val="yellow"/>
        </w:rPr>
        <w:t>………………………………………………………………………………….</w:t>
      </w:r>
    </w:p>
    <w:p w14:paraId="27ADFA14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jako vykonavatel přezkoumání hospodaření (dále jen „vykonavatel“), </w:t>
      </w:r>
    </w:p>
    <w:p w14:paraId="585F9C45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FA25B9">
        <w:rPr>
          <w:rFonts w:ascii="Arial" w:hAnsi="Arial" w:cs="Arial"/>
          <w:sz w:val="22"/>
          <w:szCs w:val="22"/>
          <w:highlight w:val="yellow"/>
        </w:rPr>
        <w:t>jednající jménem</w:t>
      </w:r>
      <w:r w:rsidRPr="00FA25B9">
        <w:rPr>
          <w:rStyle w:val="Znakapoznpodarou"/>
          <w:rFonts w:ascii="Arial" w:hAnsi="Arial" w:cs="Arial"/>
          <w:sz w:val="22"/>
          <w:szCs w:val="22"/>
          <w:highlight w:val="yellow"/>
        </w:rPr>
        <w:footnoteReference w:id="2"/>
      </w:r>
      <w:r w:rsidRPr="00FA25B9">
        <w:rPr>
          <w:rFonts w:ascii="Arial" w:hAnsi="Arial" w:cs="Arial"/>
          <w:sz w:val="22"/>
          <w:szCs w:val="22"/>
          <w:highlight w:val="yellow"/>
        </w:rPr>
        <w:t>……………………………………………………………………………...</w:t>
      </w:r>
    </w:p>
    <w:p w14:paraId="66FAD616" w14:textId="717DB3AF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  <w:highlight w:val="yellow"/>
        </w:rPr>
        <w:t>IČ ................................................. DIČ .....................................</w:t>
      </w:r>
      <w:r w:rsidR="00117263" w:rsidRPr="00FA25B9">
        <w:rPr>
          <w:rFonts w:ascii="Arial" w:hAnsi="Arial" w:cs="Arial"/>
          <w:sz w:val="22"/>
          <w:szCs w:val="22"/>
          <w:highlight w:val="yellow"/>
        </w:rPr>
        <w:t>............</w:t>
      </w:r>
      <w:r w:rsidRPr="00FA25B9">
        <w:rPr>
          <w:rFonts w:ascii="Arial" w:hAnsi="Arial" w:cs="Arial"/>
          <w:sz w:val="22"/>
          <w:szCs w:val="22"/>
          <w:highlight w:val="yellow"/>
        </w:rPr>
        <w:t>..........................</w:t>
      </w:r>
    </w:p>
    <w:p w14:paraId="3FF3EDB9" w14:textId="77777777" w:rsidR="00230BF2" w:rsidRPr="00FA25B9" w:rsidRDefault="00230BF2" w:rsidP="00230BF2">
      <w:pPr>
        <w:pStyle w:val="Zkladntext2"/>
        <w:rPr>
          <w:rFonts w:ascii="Arial" w:hAnsi="Arial" w:cs="Arial"/>
          <w:sz w:val="22"/>
          <w:szCs w:val="22"/>
        </w:rPr>
      </w:pPr>
    </w:p>
    <w:p w14:paraId="0BF3A2FC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br w:type="page"/>
      </w:r>
      <w:r w:rsidRPr="00FA25B9">
        <w:rPr>
          <w:rFonts w:ascii="Arial" w:hAnsi="Arial" w:cs="Arial"/>
          <w:sz w:val="22"/>
          <w:szCs w:val="22"/>
        </w:rPr>
        <w:lastRenderedPageBreak/>
        <w:t>Čl. II</w:t>
      </w:r>
    </w:p>
    <w:p w14:paraId="1CC049AF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Předmět smlouvy</w:t>
      </w:r>
    </w:p>
    <w:p w14:paraId="17D77187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3F2B0F4D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Předmětem smlouvy je:</w:t>
      </w:r>
    </w:p>
    <w:p w14:paraId="71F6CCD8" w14:textId="008BB77B" w:rsidR="00230BF2" w:rsidRPr="00FA25B9" w:rsidRDefault="00230BF2" w:rsidP="00230BF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vykonání přezkoumání hospodaření územních samosprávných celků a dobrovolných svazků obcí (dále jen „územní celek“) a vydání zprávy o výsledku tohoto přezkoumání hospodaření za rok končící </w:t>
      </w:r>
      <w:r w:rsidRPr="00BF102F">
        <w:rPr>
          <w:rFonts w:ascii="Arial" w:hAnsi="Arial" w:cs="Arial"/>
          <w:sz w:val="22"/>
          <w:szCs w:val="22"/>
        </w:rPr>
        <w:t>31. prosincem</w:t>
      </w:r>
      <w:r w:rsidR="008664FD" w:rsidRPr="00BF102F">
        <w:rPr>
          <w:rFonts w:ascii="Arial" w:hAnsi="Arial" w:cs="Arial"/>
          <w:sz w:val="22"/>
          <w:szCs w:val="22"/>
        </w:rPr>
        <w:t xml:space="preserve"> </w:t>
      </w:r>
      <w:r w:rsidRPr="00BF102F">
        <w:rPr>
          <w:rFonts w:ascii="Arial" w:hAnsi="Arial" w:cs="Arial"/>
          <w:sz w:val="22"/>
          <w:szCs w:val="22"/>
        </w:rPr>
        <w:t>20</w:t>
      </w:r>
      <w:r w:rsidR="00A507DB" w:rsidRPr="00BF102F">
        <w:rPr>
          <w:rFonts w:ascii="Arial" w:hAnsi="Arial" w:cs="Arial"/>
          <w:sz w:val="22"/>
          <w:szCs w:val="22"/>
        </w:rPr>
        <w:t>26 až 31. prosincem 2030</w:t>
      </w:r>
      <w:r w:rsidRPr="00FA25B9">
        <w:rPr>
          <w:rFonts w:ascii="Arial" w:hAnsi="Arial" w:cs="Arial"/>
          <w:sz w:val="22"/>
          <w:szCs w:val="22"/>
        </w:rPr>
        <w:t xml:space="preserve"> s náležitostmi podle zákona o auditorech, auditorského standardu č. </w:t>
      </w:r>
      <w:smartTag w:uri="urn:schemas-microsoft-com:office:smarttags" w:element="metricconverter">
        <w:smartTagPr>
          <w:attr w:name="ProductID" w:val="52 a"/>
        </w:smartTagPr>
        <w:r w:rsidRPr="00FA25B9">
          <w:rPr>
            <w:rFonts w:ascii="Arial" w:hAnsi="Arial" w:cs="Arial"/>
            <w:sz w:val="22"/>
            <w:szCs w:val="22"/>
          </w:rPr>
          <w:t>52 a</w:t>
        </w:r>
      </w:smartTag>
      <w:r w:rsidRPr="00FA25B9">
        <w:rPr>
          <w:rFonts w:ascii="Arial" w:hAnsi="Arial" w:cs="Arial"/>
          <w:sz w:val="22"/>
          <w:szCs w:val="22"/>
        </w:rPr>
        <w:t xml:space="preserve"> dalších relevantních předpisů vydaných Komorou auditorů České republiky a ustanovení § 10 zákona o přezkoumání,</w:t>
      </w:r>
    </w:p>
    <w:p w14:paraId="241D6C70" w14:textId="0B0A9D50" w:rsidR="00230BF2" w:rsidRPr="00FA25B9" w:rsidRDefault="00230BF2" w:rsidP="00230BF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vydání dopisu vedení, který bude obsahovat souhrn doporučení auditora v návaznosti na provedené přezkoumání hospodaření.</w:t>
      </w:r>
      <w:r w:rsidRPr="00FA25B9" w:rsidDel="000B6B13">
        <w:rPr>
          <w:rFonts w:ascii="Arial" w:hAnsi="Arial" w:cs="Arial"/>
          <w:sz w:val="22"/>
          <w:szCs w:val="22"/>
        </w:rPr>
        <w:t xml:space="preserve"> </w:t>
      </w:r>
    </w:p>
    <w:p w14:paraId="17D5C2CE" w14:textId="77777777" w:rsidR="00230BF2" w:rsidRPr="00FA25B9" w:rsidRDefault="00230BF2" w:rsidP="00230BF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E9F2290" w14:textId="77777777" w:rsidR="00230BF2" w:rsidRPr="00FA25B9" w:rsidRDefault="00230BF2" w:rsidP="00230BF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9FDE453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Čl. III</w:t>
      </w:r>
    </w:p>
    <w:p w14:paraId="5C2D2149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Předmět přezkoumání hospodaření</w:t>
      </w:r>
    </w:p>
    <w:p w14:paraId="4A62E541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4F01D27E" w14:textId="0A4D95B2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Předmětem přezkoumání jsou údaje o ročním hospodaření zadavatele podle § 2 odst. 1 a oblasti uvedené v odst. 2 zákona o přezkoumání </w:t>
      </w:r>
      <w:r w:rsidRPr="00FA25B9">
        <w:rPr>
          <w:rFonts w:ascii="Arial" w:hAnsi="Arial" w:cs="Arial"/>
          <w:sz w:val="22"/>
          <w:szCs w:val="22"/>
        </w:rPr>
        <w:sym w:font="Symbol" w:char="F02D"/>
      </w:r>
      <w:r w:rsidRPr="00FA25B9">
        <w:rPr>
          <w:rFonts w:ascii="Arial" w:hAnsi="Arial" w:cs="Arial"/>
          <w:sz w:val="22"/>
          <w:szCs w:val="22"/>
        </w:rPr>
        <w:t xml:space="preserve"> viz </w:t>
      </w:r>
      <w:r w:rsidRPr="00220E60">
        <w:rPr>
          <w:rFonts w:ascii="Arial" w:hAnsi="Arial" w:cs="Arial"/>
          <w:b/>
          <w:sz w:val="22"/>
          <w:szCs w:val="22"/>
        </w:rPr>
        <w:t>příloha A</w:t>
      </w:r>
      <w:r w:rsidRPr="00220E60">
        <w:rPr>
          <w:rFonts w:ascii="Arial" w:hAnsi="Arial" w:cs="Arial"/>
          <w:sz w:val="22"/>
          <w:szCs w:val="22"/>
        </w:rPr>
        <w:t>,</w:t>
      </w:r>
      <w:r w:rsidRPr="00FA25B9">
        <w:rPr>
          <w:rFonts w:ascii="Arial" w:hAnsi="Arial" w:cs="Arial"/>
          <w:sz w:val="22"/>
          <w:szCs w:val="22"/>
        </w:rPr>
        <w:t xml:space="preserve"> která je nedílnou součástí této smlouvy.</w:t>
      </w:r>
    </w:p>
    <w:p w14:paraId="13F50A7C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AA0014D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Čl. IV</w:t>
      </w:r>
    </w:p>
    <w:p w14:paraId="275EC10A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Hlediska přezkoumání hospodaření</w:t>
      </w:r>
    </w:p>
    <w:p w14:paraId="79205CD8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996BDDB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Předmět přezkoumání hospodaření se ověřuje z hlediska:</w:t>
      </w:r>
    </w:p>
    <w:p w14:paraId="56FE7045" w14:textId="77777777" w:rsidR="00230BF2" w:rsidRPr="00FA25B9" w:rsidRDefault="00230BF2" w:rsidP="00230BF2">
      <w:pPr>
        <w:pStyle w:val="Zhlav"/>
        <w:numPr>
          <w:ilvl w:val="0"/>
          <w:numId w:val="5"/>
        </w:numPr>
        <w:tabs>
          <w:tab w:val="clear" w:pos="4536"/>
          <w:tab w:val="clear" w:pos="9072"/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dodržování povinností stanovených zvláštními právními předpisy, </w:t>
      </w:r>
    </w:p>
    <w:p w14:paraId="7A25EE9D" w14:textId="77777777" w:rsidR="00230BF2" w:rsidRPr="00FA25B9" w:rsidRDefault="00230BF2" w:rsidP="00230BF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souladu hospodaření s finančními prostředky ve srovnání s rozpočtem, </w:t>
      </w:r>
    </w:p>
    <w:p w14:paraId="1C3FFE4A" w14:textId="77777777" w:rsidR="00230BF2" w:rsidRPr="00FA25B9" w:rsidRDefault="00230BF2" w:rsidP="00230BF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dodržení účelu poskytnuté dotace nebo návratné finanční výpomoci a podmínek jejich použití,</w:t>
      </w:r>
    </w:p>
    <w:p w14:paraId="5E0B1D18" w14:textId="77777777" w:rsidR="00230BF2" w:rsidRPr="00FA25B9" w:rsidRDefault="00230BF2" w:rsidP="00230BF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věcné a formální správnosti dokladů o přezkoumávaných operacích.</w:t>
      </w:r>
    </w:p>
    <w:p w14:paraId="6B68151B" w14:textId="77777777" w:rsidR="00230BF2" w:rsidRPr="00FA25B9" w:rsidRDefault="00230BF2" w:rsidP="00230BF2">
      <w:pPr>
        <w:spacing w:line="360" w:lineRule="auto"/>
        <w:rPr>
          <w:rFonts w:ascii="Arial" w:hAnsi="Arial" w:cs="Arial"/>
          <w:sz w:val="22"/>
          <w:szCs w:val="22"/>
        </w:rPr>
      </w:pPr>
    </w:p>
    <w:p w14:paraId="12FEA286" w14:textId="77777777" w:rsidR="00230BF2" w:rsidRPr="00FA25B9" w:rsidRDefault="00230BF2" w:rsidP="00230BF2">
      <w:pPr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Právní předpisy použité při přezkoumání hospodaření pokrývající výše uvedená hlediska jsou uvedeny v </w:t>
      </w:r>
      <w:r w:rsidRPr="00220E60">
        <w:rPr>
          <w:rFonts w:ascii="Arial" w:hAnsi="Arial" w:cs="Arial"/>
          <w:b/>
          <w:sz w:val="22"/>
          <w:szCs w:val="22"/>
        </w:rPr>
        <w:t>příloze B</w:t>
      </w:r>
      <w:r w:rsidRPr="00220E60">
        <w:rPr>
          <w:rFonts w:ascii="Arial" w:hAnsi="Arial" w:cs="Arial"/>
          <w:sz w:val="22"/>
          <w:szCs w:val="22"/>
        </w:rPr>
        <w:t>,</w:t>
      </w:r>
      <w:r w:rsidRPr="00FA25B9">
        <w:rPr>
          <w:rFonts w:ascii="Arial" w:hAnsi="Arial" w:cs="Arial"/>
          <w:sz w:val="22"/>
          <w:szCs w:val="22"/>
        </w:rPr>
        <w:t xml:space="preserve"> která je nedílnou součástí této smlouvy.</w:t>
      </w:r>
    </w:p>
    <w:p w14:paraId="4DADAFF1" w14:textId="77777777" w:rsidR="00230BF2" w:rsidRPr="00FA25B9" w:rsidRDefault="00230BF2" w:rsidP="00230BF2">
      <w:pPr>
        <w:spacing w:line="360" w:lineRule="auto"/>
        <w:rPr>
          <w:rFonts w:ascii="Arial" w:hAnsi="Arial" w:cs="Arial"/>
          <w:sz w:val="22"/>
          <w:szCs w:val="22"/>
        </w:rPr>
      </w:pPr>
    </w:p>
    <w:p w14:paraId="1B439269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Čl. V</w:t>
      </w:r>
    </w:p>
    <w:p w14:paraId="0A54822A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Způsob, místo a čas výkonu přezkoumání hospodaření</w:t>
      </w:r>
    </w:p>
    <w:p w14:paraId="67124BB0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EE9540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Způsob výkonu přezkoumání hospodaření se řídí příslušnými ustanoveními zákona o auditorech, auditorským standardem č. </w:t>
      </w:r>
      <w:smartTag w:uri="urn:schemas-microsoft-com:office:smarttags" w:element="metricconverter">
        <w:smartTagPr>
          <w:attr w:name="ProductID" w:val="52 a"/>
        </w:smartTagPr>
        <w:r w:rsidRPr="00FA25B9">
          <w:rPr>
            <w:rFonts w:ascii="Arial" w:hAnsi="Arial" w:cs="Arial"/>
            <w:sz w:val="22"/>
            <w:szCs w:val="22"/>
          </w:rPr>
          <w:t>52 a</w:t>
        </w:r>
      </w:smartTag>
      <w:r w:rsidRPr="00FA25B9">
        <w:rPr>
          <w:rFonts w:ascii="Arial" w:hAnsi="Arial" w:cs="Arial"/>
          <w:sz w:val="22"/>
          <w:szCs w:val="22"/>
        </w:rPr>
        <w:t xml:space="preserve"> dalšími relevantními předpisy vydanými Komorou auditorů České republiky a ustanoveními § 2, </w:t>
      </w:r>
      <w:smartTag w:uri="urn:schemas-microsoft-com:office:smarttags" w:element="metricconverter">
        <w:smartTagPr>
          <w:attr w:name="ProductID" w:val="3 a"/>
        </w:smartTagPr>
        <w:r w:rsidRPr="00FA25B9">
          <w:rPr>
            <w:rFonts w:ascii="Arial" w:hAnsi="Arial" w:cs="Arial"/>
            <w:sz w:val="22"/>
            <w:szCs w:val="22"/>
          </w:rPr>
          <w:t>3 a</w:t>
        </w:r>
      </w:smartTag>
      <w:r w:rsidRPr="00FA25B9">
        <w:rPr>
          <w:rFonts w:ascii="Arial" w:hAnsi="Arial" w:cs="Arial"/>
          <w:sz w:val="22"/>
          <w:szCs w:val="22"/>
        </w:rPr>
        <w:t xml:space="preserve"> 10 zákona o přezkoumání.</w:t>
      </w:r>
    </w:p>
    <w:p w14:paraId="32E08AD2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6B3A7A92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Přezkoumání hospodaření se vykonává na základě dokladů předložených zadavatelem podle požadavků vykonavatele a podle ověření skutečného stavu věci. Vykonavatel požádá o předložení těchto dokladů zadavatele nejpozději 14 dnů před zahájením přezkoumání.</w:t>
      </w:r>
    </w:p>
    <w:p w14:paraId="3D7D1C8A" w14:textId="77777777" w:rsidR="00230BF2" w:rsidRPr="00FA25B9" w:rsidRDefault="00230BF2" w:rsidP="00230BF2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3BCAA63" w14:textId="09AF9646" w:rsidR="00230BF2" w:rsidRPr="00FA25B9" w:rsidRDefault="00230BF2" w:rsidP="00230BF2">
      <w:pPr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Místem výkonu přezkoumání hospodaření je</w:t>
      </w:r>
      <w:r w:rsidR="00220E60">
        <w:rPr>
          <w:rFonts w:ascii="Arial" w:hAnsi="Arial" w:cs="Arial"/>
          <w:sz w:val="22"/>
          <w:szCs w:val="22"/>
        </w:rPr>
        <w:t xml:space="preserve"> </w:t>
      </w:r>
      <w:r w:rsidR="00220E60" w:rsidRPr="00220E60">
        <w:rPr>
          <w:rFonts w:ascii="Arial" w:hAnsi="Arial" w:cs="Arial"/>
          <w:sz w:val="22"/>
          <w:szCs w:val="22"/>
        </w:rPr>
        <w:t>Městský úřad Šternberk, Horní nám. 78/16, Šternberk</w:t>
      </w:r>
      <w:r w:rsidR="00A507DB">
        <w:rPr>
          <w:rFonts w:ascii="Arial" w:hAnsi="Arial" w:cs="Arial"/>
          <w:sz w:val="22"/>
          <w:szCs w:val="22"/>
        </w:rPr>
        <w:t>.</w:t>
      </w:r>
    </w:p>
    <w:p w14:paraId="77E139AE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166EBE60" w14:textId="1C189171" w:rsidR="00230BF2" w:rsidRPr="00BF102F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BF102F">
        <w:rPr>
          <w:rFonts w:ascii="Arial" w:hAnsi="Arial" w:cs="Arial"/>
          <w:sz w:val="22"/>
          <w:szCs w:val="22"/>
        </w:rPr>
        <w:lastRenderedPageBreak/>
        <w:t xml:space="preserve">Vykonavatel zahájí auditorské práce na dílčí fázi v prostorách zadavatele </w:t>
      </w:r>
      <w:r w:rsidR="00083481" w:rsidRPr="00BF102F">
        <w:rPr>
          <w:rFonts w:ascii="Arial" w:hAnsi="Arial" w:cs="Arial"/>
          <w:sz w:val="22"/>
          <w:szCs w:val="22"/>
        </w:rPr>
        <w:t xml:space="preserve">v období říjen </w:t>
      </w:r>
      <w:r w:rsidRPr="00BF102F">
        <w:rPr>
          <w:rFonts w:ascii="Arial" w:hAnsi="Arial" w:cs="Arial"/>
          <w:sz w:val="22"/>
          <w:szCs w:val="22"/>
        </w:rPr>
        <w:t>20</w:t>
      </w:r>
      <w:r w:rsidR="00A507DB" w:rsidRPr="00BF102F">
        <w:rPr>
          <w:rFonts w:ascii="Arial" w:hAnsi="Arial" w:cs="Arial"/>
          <w:sz w:val="22"/>
          <w:szCs w:val="22"/>
        </w:rPr>
        <w:t>26, resp. říjen 2027, říjen 2028, říjen 2029, říjen 2030</w:t>
      </w:r>
      <w:r w:rsidRPr="00BF102F">
        <w:rPr>
          <w:rFonts w:ascii="Arial" w:hAnsi="Arial" w:cs="Arial"/>
          <w:sz w:val="22"/>
          <w:szCs w:val="22"/>
        </w:rPr>
        <w:t>. Vykonavatel předloží zadavateli požadavky na základní informace nejpozději 14 dnů před tímto datem</w:t>
      </w:r>
      <w:r w:rsidR="00083481" w:rsidRPr="00BF102F">
        <w:rPr>
          <w:rFonts w:ascii="Arial" w:hAnsi="Arial" w:cs="Arial"/>
          <w:sz w:val="22"/>
          <w:szCs w:val="22"/>
        </w:rPr>
        <w:t>.</w:t>
      </w:r>
      <w:r w:rsidR="00083481" w:rsidRPr="00BF102F">
        <w:rPr>
          <w:rStyle w:val="Znakapoznpodarou"/>
          <w:rFonts w:ascii="Arial" w:hAnsi="Arial" w:cs="Arial"/>
          <w:sz w:val="22"/>
          <w:szCs w:val="22"/>
        </w:rPr>
        <w:t>.</w:t>
      </w:r>
    </w:p>
    <w:p w14:paraId="318A2D96" w14:textId="77777777" w:rsidR="00230BF2" w:rsidRPr="00BF102F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2E9C6464" w14:textId="64717D2C" w:rsidR="00230BF2" w:rsidRDefault="00230BF2" w:rsidP="00BF102F">
      <w:pPr>
        <w:jc w:val="both"/>
        <w:rPr>
          <w:rFonts w:ascii="Arial" w:hAnsi="Arial" w:cs="Arial"/>
          <w:sz w:val="22"/>
          <w:szCs w:val="22"/>
        </w:rPr>
      </w:pPr>
      <w:r w:rsidRPr="00BF102F">
        <w:rPr>
          <w:rFonts w:ascii="Arial" w:hAnsi="Arial" w:cs="Arial"/>
          <w:sz w:val="22"/>
          <w:szCs w:val="22"/>
        </w:rPr>
        <w:t xml:space="preserve">Vykonavatel zahájí auditorské práce na závěrečné fázi přezkoumání hospodaření v prostorách zadavatele </w:t>
      </w:r>
      <w:r w:rsidR="001508A1" w:rsidRPr="00BF102F">
        <w:rPr>
          <w:rFonts w:ascii="Arial" w:hAnsi="Arial" w:cs="Arial"/>
          <w:sz w:val="22"/>
          <w:szCs w:val="22"/>
        </w:rPr>
        <w:t xml:space="preserve">v období leden </w:t>
      </w:r>
      <w:r w:rsidRPr="00BF102F">
        <w:rPr>
          <w:rFonts w:ascii="Arial" w:hAnsi="Arial" w:cs="Arial"/>
          <w:sz w:val="22"/>
          <w:szCs w:val="22"/>
        </w:rPr>
        <w:t>20</w:t>
      </w:r>
      <w:r w:rsidR="00A507DB" w:rsidRPr="00BF102F">
        <w:rPr>
          <w:rFonts w:ascii="Arial" w:hAnsi="Arial" w:cs="Arial"/>
          <w:sz w:val="22"/>
          <w:szCs w:val="22"/>
        </w:rPr>
        <w:t>27, resp. leden 2028, leden 2029, leden 2030, leden 2031</w:t>
      </w:r>
      <w:r w:rsidRPr="00BF102F">
        <w:rPr>
          <w:rFonts w:ascii="Arial" w:hAnsi="Arial" w:cs="Arial"/>
          <w:sz w:val="22"/>
          <w:szCs w:val="22"/>
        </w:rPr>
        <w:t>. Vykonavatel předloží zadavateli požadavky na základní informace nejpozději 14 dnů před tímto datem.</w:t>
      </w:r>
    </w:p>
    <w:p w14:paraId="41C1F025" w14:textId="77777777" w:rsidR="00BF102F" w:rsidRPr="00BF102F" w:rsidRDefault="00BF102F" w:rsidP="00BF102F">
      <w:pPr>
        <w:jc w:val="both"/>
        <w:rPr>
          <w:rFonts w:ascii="Arial" w:hAnsi="Arial" w:cs="Arial"/>
          <w:sz w:val="22"/>
          <w:szCs w:val="22"/>
        </w:rPr>
      </w:pPr>
    </w:p>
    <w:p w14:paraId="40C427FF" w14:textId="6F2E503B" w:rsidR="00230BF2" w:rsidRPr="00FA25B9" w:rsidRDefault="00230BF2" w:rsidP="00DB06D8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BF102F">
        <w:rPr>
          <w:rFonts w:ascii="Arial" w:hAnsi="Arial" w:cs="Arial"/>
          <w:sz w:val="22"/>
          <w:szCs w:val="22"/>
        </w:rPr>
        <w:t>Zadavatel poskytne vykonavateli všechny nezbytné materiály a podklady včetně účetní závěrky k 31.</w:t>
      </w:r>
      <w:r w:rsidR="00A507DB" w:rsidRPr="00BF102F">
        <w:rPr>
          <w:rFonts w:ascii="Arial" w:hAnsi="Arial" w:cs="Arial"/>
          <w:sz w:val="22"/>
          <w:szCs w:val="22"/>
        </w:rPr>
        <w:t>12.2026, resp. 31.12.2027, 31.12.2028, 31.12.2029, 31.12.2030</w:t>
      </w:r>
      <w:r w:rsidRPr="00BF102F">
        <w:rPr>
          <w:rFonts w:ascii="Arial" w:hAnsi="Arial" w:cs="Arial"/>
          <w:sz w:val="22"/>
          <w:szCs w:val="22"/>
        </w:rPr>
        <w:t xml:space="preserve">, sestavené v souladu s právními předpisy České republiky, k vykonání přezkoumání hospodaření do </w:t>
      </w:r>
      <w:r w:rsidR="00B810E9" w:rsidRPr="00BF102F">
        <w:rPr>
          <w:rFonts w:ascii="Arial" w:hAnsi="Arial" w:cs="Arial"/>
          <w:sz w:val="22"/>
          <w:szCs w:val="22"/>
        </w:rPr>
        <w:t>20</w:t>
      </w:r>
      <w:r w:rsidR="001508A1" w:rsidRPr="00BF102F">
        <w:rPr>
          <w:rFonts w:ascii="Arial" w:hAnsi="Arial" w:cs="Arial"/>
          <w:sz w:val="22"/>
          <w:szCs w:val="22"/>
        </w:rPr>
        <w:t>.02.</w:t>
      </w:r>
      <w:r w:rsidRPr="00BF102F">
        <w:rPr>
          <w:rFonts w:ascii="Arial" w:hAnsi="Arial" w:cs="Arial"/>
          <w:sz w:val="22"/>
          <w:szCs w:val="22"/>
        </w:rPr>
        <w:t>20</w:t>
      </w:r>
      <w:r w:rsidR="00B810E9" w:rsidRPr="00BF102F">
        <w:rPr>
          <w:rFonts w:ascii="Arial" w:hAnsi="Arial" w:cs="Arial"/>
          <w:sz w:val="22"/>
          <w:szCs w:val="22"/>
        </w:rPr>
        <w:t>27</w:t>
      </w:r>
      <w:r w:rsidR="001508A1" w:rsidRPr="00BF102F">
        <w:rPr>
          <w:rFonts w:ascii="Arial" w:hAnsi="Arial" w:cs="Arial"/>
          <w:sz w:val="22"/>
          <w:szCs w:val="22"/>
        </w:rPr>
        <w:t>,</w:t>
      </w:r>
      <w:r w:rsidR="00B810E9" w:rsidRPr="00BF102F">
        <w:rPr>
          <w:rFonts w:ascii="Arial" w:hAnsi="Arial" w:cs="Arial"/>
          <w:sz w:val="22"/>
          <w:szCs w:val="22"/>
        </w:rPr>
        <w:t xml:space="preserve"> resp. 20.02.2028, 20.02.2029, 20.02.2030, 20.02.2031,</w:t>
      </w:r>
      <w:r w:rsidR="001508A1" w:rsidRPr="00BF102F">
        <w:rPr>
          <w:rFonts w:ascii="Arial" w:hAnsi="Arial" w:cs="Arial"/>
          <w:sz w:val="22"/>
          <w:szCs w:val="22"/>
        </w:rPr>
        <w:t xml:space="preserve"> pokud nebude dohodnut jiný termín</w:t>
      </w:r>
      <w:r w:rsidRPr="00BF102F">
        <w:rPr>
          <w:rFonts w:ascii="Arial" w:hAnsi="Arial" w:cs="Arial"/>
          <w:sz w:val="22"/>
          <w:szCs w:val="22"/>
        </w:rPr>
        <w:t>.</w:t>
      </w:r>
    </w:p>
    <w:p w14:paraId="403F290B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521668CE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Smluvní strany se mohou dohodnout na zpracování písemného zápisu z dílčího přezkoumání hospodaření určeného jen pro vnitřní potřebu zadavatele.</w:t>
      </w:r>
    </w:p>
    <w:p w14:paraId="40BF908F" w14:textId="77777777" w:rsidR="00230BF2" w:rsidRPr="00FA25B9" w:rsidRDefault="00230BF2" w:rsidP="00230BF2">
      <w:pPr>
        <w:spacing w:line="360" w:lineRule="auto"/>
        <w:rPr>
          <w:rFonts w:ascii="Arial" w:hAnsi="Arial" w:cs="Arial"/>
          <w:sz w:val="22"/>
          <w:szCs w:val="22"/>
        </w:rPr>
      </w:pPr>
    </w:p>
    <w:p w14:paraId="1019A31B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Čl. VI </w:t>
      </w:r>
    </w:p>
    <w:p w14:paraId="4292FE87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 xml:space="preserve">Obsah zprávy o výsledku přezkoumání hospodaření </w:t>
      </w:r>
    </w:p>
    <w:p w14:paraId="1C3B51F8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C4512A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Náležitosti zprávy o výsledku přezkoumání hospodaření se řídí požadavky zákona o auditorech, auditorským standardem č. </w:t>
      </w:r>
      <w:smartTag w:uri="urn:schemas-microsoft-com:office:smarttags" w:element="metricconverter">
        <w:smartTagPr>
          <w:attr w:name="ProductID" w:val="52 a"/>
        </w:smartTagPr>
        <w:r w:rsidRPr="00FA25B9">
          <w:rPr>
            <w:rFonts w:ascii="Arial" w:hAnsi="Arial" w:cs="Arial"/>
            <w:sz w:val="22"/>
            <w:szCs w:val="22"/>
          </w:rPr>
          <w:t>52 a</w:t>
        </w:r>
      </w:smartTag>
      <w:r w:rsidRPr="00FA25B9">
        <w:rPr>
          <w:rFonts w:ascii="Arial" w:hAnsi="Arial" w:cs="Arial"/>
          <w:sz w:val="22"/>
          <w:szCs w:val="22"/>
        </w:rPr>
        <w:t xml:space="preserve"> dalšími relevantními předpisy vydanými Komorou auditorů České republiky a ustanovením § 10 zákona o přezkoumání </w:t>
      </w:r>
      <w:r w:rsidRPr="00FA25B9">
        <w:rPr>
          <w:rFonts w:ascii="Arial" w:hAnsi="Arial" w:cs="Arial"/>
          <w:sz w:val="22"/>
          <w:szCs w:val="22"/>
        </w:rPr>
        <w:sym w:font="Symbol" w:char="F02D"/>
      </w:r>
      <w:r w:rsidRPr="00FA25B9">
        <w:rPr>
          <w:rFonts w:ascii="Arial" w:hAnsi="Arial" w:cs="Arial"/>
          <w:sz w:val="22"/>
          <w:szCs w:val="22"/>
        </w:rPr>
        <w:t xml:space="preserve"> viz </w:t>
      </w:r>
      <w:r w:rsidRPr="00220E60">
        <w:rPr>
          <w:rFonts w:ascii="Arial" w:hAnsi="Arial" w:cs="Arial"/>
          <w:b/>
          <w:sz w:val="22"/>
          <w:szCs w:val="22"/>
        </w:rPr>
        <w:t>příloha C</w:t>
      </w:r>
      <w:r w:rsidRPr="00220E60">
        <w:rPr>
          <w:rFonts w:ascii="Arial" w:hAnsi="Arial" w:cs="Arial"/>
          <w:sz w:val="22"/>
          <w:szCs w:val="22"/>
        </w:rPr>
        <w:t>, která je nedílnou součástí této smlouvy.</w:t>
      </w:r>
    </w:p>
    <w:p w14:paraId="486A8954" w14:textId="77777777" w:rsidR="00230BF2" w:rsidRPr="00FA25B9" w:rsidRDefault="00230BF2" w:rsidP="00230BF2">
      <w:pPr>
        <w:spacing w:line="360" w:lineRule="auto"/>
        <w:rPr>
          <w:rFonts w:ascii="Arial" w:hAnsi="Arial" w:cs="Arial"/>
          <w:sz w:val="22"/>
          <w:szCs w:val="22"/>
        </w:rPr>
      </w:pPr>
    </w:p>
    <w:p w14:paraId="3A2349E3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Čl. VII</w:t>
      </w:r>
    </w:p>
    <w:p w14:paraId="76D6524B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Cena za vykonání přezkoumání hospodaření a způsob jejího uhrazení</w:t>
      </w:r>
    </w:p>
    <w:p w14:paraId="171FF65E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3B3603" w14:textId="65E14363" w:rsidR="00230BF2" w:rsidRPr="00FA25B9" w:rsidRDefault="00230BF2" w:rsidP="00230BF2">
      <w:pPr>
        <w:jc w:val="both"/>
        <w:rPr>
          <w:rFonts w:ascii="Arial" w:hAnsi="Arial" w:cs="Arial"/>
          <w:iCs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Cena za vykonání přezkoumání hospodaření je smluvně stanovena ve výši </w:t>
      </w:r>
      <w:r w:rsidRPr="00220E60">
        <w:rPr>
          <w:rFonts w:ascii="Arial" w:hAnsi="Arial" w:cs="Arial"/>
          <w:sz w:val="22"/>
          <w:szCs w:val="22"/>
          <w:highlight w:val="yellow"/>
        </w:rPr>
        <w:t>……………</w:t>
      </w:r>
      <w:proofErr w:type="gramStart"/>
      <w:r w:rsidRPr="00220E60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FA25B9">
        <w:rPr>
          <w:rFonts w:ascii="Arial" w:hAnsi="Arial" w:cs="Arial"/>
          <w:sz w:val="22"/>
          <w:szCs w:val="22"/>
        </w:rPr>
        <w:t>. Kč, slovy</w:t>
      </w:r>
      <w:proofErr w:type="gramStart"/>
      <w:r w:rsidRPr="00FA25B9">
        <w:rPr>
          <w:rFonts w:ascii="Arial" w:hAnsi="Arial" w:cs="Arial"/>
          <w:sz w:val="22"/>
          <w:szCs w:val="22"/>
        </w:rPr>
        <w:t xml:space="preserve"> </w:t>
      </w:r>
      <w:r w:rsidRPr="00220E60">
        <w:rPr>
          <w:rFonts w:ascii="Arial" w:hAnsi="Arial" w:cs="Arial"/>
          <w:sz w:val="22"/>
          <w:szCs w:val="22"/>
          <w:highlight w:val="yellow"/>
        </w:rPr>
        <w:t>..</w:t>
      </w:r>
      <w:proofErr w:type="gramEnd"/>
      <w:r w:rsidRPr="00220E60">
        <w:rPr>
          <w:rFonts w:ascii="Arial" w:hAnsi="Arial" w:cs="Arial"/>
          <w:sz w:val="22"/>
          <w:szCs w:val="22"/>
          <w:highlight w:val="yellow"/>
        </w:rPr>
        <w:t>…………………………………….</w:t>
      </w:r>
      <w:r w:rsidRPr="00FA25B9">
        <w:rPr>
          <w:rFonts w:ascii="Arial" w:hAnsi="Arial" w:cs="Arial"/>
          <w:sz w:val="22"/>
          <w:szCs w:val="22"/>
        </w:rPr>
        <w:t xml:space="preserve"> korun českých, a to </w:t>
      </w:r>
      <w:r w:rsidRPr="00FA25B9">
        <w:rPr>
          <w:rFonts w:ascii="Arial" w:hAnsi="Arial" w:cs="Arial"/>
          <w:iCs/>
          <w:sz w:val="22"/>
          <w:szCs w:val="22"/>
        </w:rPr>
        <w:t>jako cena</w:t>
      </w:r>
      <w:r w:rsidRPr="00FA25B9">
        <w:rPr>
          <w:rFonts w:ascii="Arial" w:hAnsi="Arial" w:cs="Arial"/>
          <w:sz w:val="22"/>
          <w:szCs w:val="22"/>
        </w:rPr>
        <w:t xml:space="preserve"> </w:t>
      </w:r>
      <w:r w:rsidRPr="00FA25B9">
        <w:rPr>
          <w:rFonts w:ascii="Arial" w:hAnsi="Arial" w:cs="Arial"/>
          <w:iCs/>
          <w:sz w:val="22"/>
          <w:szCs w:val="22"/>
        </w:rPr>
        <w:t>bez daně z přidané hodnoty</w:t>
      </w:r>
      <w:r w:rsidR="00117263" w:rsidRPr="00FA25B9">
        <w:rPr>
          <w:rFonts w:ascii="Arial" w:hAnsi="Arial" w:cs="Arial"/>
          <w:iCs/>
          <w:sz w:val="22"/>
          <w:szCs w:val="22"/>
        </w:rPr>
        <w:t xml:space="preserve">, tj cena celkem včetně DPH </w:t>
      </w:r>
      <w:proofErr w:type="gramStart"/>
      <w:r w:rsidR="00117263" w:rsidRPr="00FA25B9">
        <w:rPr>
          <w:rFonts w:ascii="Arial" w:hAnsi="Arial" w:cs="Arial"/>
          <w:iCs/>
          <w:sz w:val="22"/>
          <w:szCs w:val="22"/>
        </w:rPr>
        <w:t>21%</w:t>
      </w:r>
      <w:proofErr w:type="gramEnd"/>
      <w:r w:rsidR="00117263" w:rsidRPr="00FA25B9">
        <w:rPr>
          <w:rFonts w:ascii="Arial" w:hAnsi="Arial" w:cs="Arial"/>
          <w:iCs/>
          <w:sz w:val="22"/>
          <w:szCs w:val="22"/>
        </w:rPr>
        <w:t xml:space="preserve"> činí </w:t>
      </w:r>
      <w:r w:rsidR="00117263" w:rsidRPr="00220E60">
        <w:rPr>
          <w:rFonts w:ascii="Arial" w:hAnsi="Arial" w:cs="Arial"/>
          <w:iCs/>
          <w:sz w:val="22"/>
          <w:szCs w:val="22"/>
          <w:highlight w:val="yellow"/>
        </w:rPr>
        <w:t>……………………………………..</w:t>
      </w:r>
      <w:r w:rsidRPr="00220E60">
        <w:rPr>
          <w:rFonts w:ascii="Arial" w:hAnsi="Arial" w:cs="Arial"/>
          <w:iCs/>
          <w:sz w:val="22"/>
          <w:szCs w:val="22"/>
          <w:highlight w:val="yellow"/>
        </w:rPr>
        <w:t>.</w:t>
      </w:r>
    </w:p>
    <w:p w14:paraId="706628A7" w14:textId="77777777" w:rsidR="00230BF2" w:rsidRPr="00FA25B9" w:rsidRDefault="00230BF2" w:rsidP="00230BF2">
      <w:pPr>
        <w:rPr>
          <w:rFonts w:ascii="Arial" w:hAnsi="Arial" w:cs="Arial"/>
          <w:sz w:val="22"/>
          <w:szCs w:val="22"/>
        </w:rPr>
      </w:pPr>
    </w:p>
    <w:p w14:paraId="1A328F2C" w14:textId="2A4D3780" w:rsidR="00230BF2" w:rsidRPr="00FA25B9" w:rsidRDefault="00230BF2" w:rsidP="00625217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Způsob uhrazení ceny za vykonání přezkoumání hospodaření spočívá v poskytování plateb na základě faktur vystavených vykonavatelem v následující struktuře: </w:t>
      </w:r>
    </w:p>
    <w:p w14:paraId="20AB523E" w14:textId="79B670AB" w:rsidR="00230BF2" w:rsidRPr="00454C06" w:rsidRDefault="00230BF2" w:rsidP="00230BF2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jc w:val="both"/>
        <w:rPr>
          <w:rFonts w:ascii="Arial" w:hAnsi="Arial" w:cs="Arial"/>
          <w:sz w:val="22"/>
          <w:szCs w:val="22"/>
          <w:highlight w:val="yellow"/>
        </w:rPr>
      </w:pPr>
      <w:r w:rsidRPr="00454C06">
        <w:rPr>
          <w:rFonts w:ascii="Arial" w:hAnsi="Arial" w:cs="Arial"/>
          <w:sz w:val="22"/>
          <w:szCs w:val="22"/>
          <w:highlight w:val="yellow"/>
        </w:rPr>
        <w:t xml:space="preserve">první dílčí faktura </w:t>
      </w:r>
      <w:r w:rsidR="00454C06" w:rsidRPr="00454C06">
        <w:rPr>
          <w:rFonts w:ascii="Arial" w:hAnsi="Arial" w:cs="Arial"/>
          <w:sz w:val="22"/>
          <w:szCs w:val="22"/>
          <w:highlight w:val="yellow"/>
        </w:rPr>
        <w:t xml:space="preserve">za auditované období </w:t>
      </w:r>
      <w:r w:rsidRPr="00454C06">
        <w:rPr>
          <w:rFonts w:ascii="Arial" w:hAnsi="Arial" w:cs="Arial"/>
          <w:sz w:val="22"/>
          <w:szCs w:val="22"/>
          <w:highlight w:val="yellow"/>
        </w:rPr>
        <w:t xml:space="preserve">ve výši ………… Kč, zvýšená o DPH a vedlejší náklady </w:t>
      </w:r>
      <w:r w:rsidR="00B810E9" w:rsidRPr="00454C06">
        <w:rPr>
          <w:rFonts w:ascii="Arial" w:hAnsi="Arial" w:cs="Arial"/>
          <w:sz w:val="22"/>
          <w:szCs w:val="22"/>
          <w:highlight w:val="yellow"/>
        </w:rPr>
        <w:t xml:space="preserve">bude vystavena </w:t>
      </w:r>
      <w:r w:rsidRPr="00454C06">
        <w:rPr>
          <w:rFonts w:ascii="Arial" w:hAnsi="Arial" w:cs="Arial"/>
          <w:sz w:val="22"/>
          <w:szCs w:val="22"/>
          <w:highlight w:val="yellow"/>
        </w:rPr>
        <w:t xml:space="preserve">po zahájení dílčí fáze přezkoumání hospodaření, </w:t>
      </w:r>
    </w:p>
    <w:p w14:paraId="677EE465" w14:textId="6575EF2A" w:rsidR="00230BF2" w:rsidRPr="00454C06" w:rsidRDefault="00230BF2" w:rsidP="00230BF2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jc w:val="both"/>
        <w:rPr>
          <w:rFonts w:ascii="Arial" w:hAnsi="Arial" w:cs="Arial"/>
          <w:sz w:val="22"/>
          <w:szCs w:val="22"/>
          <w:highlight w:val="yellow"/>
        </w:rPr>
      </w:pPr>
      <w:r w:rsidRPr="00454C06">
        <w:rPr>
          <w:rFonts w:ascii="Arial" w:hAnsi="Arial" w:cs="Arial"/>
          <w:sz w:val="22"/>
          <w:szCs w:val="22"/>
          <w:highlight w:val="yellow"/>
        </w:rPr>
        <w:t xml:space="preserve">druhá dílčí faktura </w:t>
      </w:r>
      <w:r w:rsidR="00454C06" w:rsidRPr="00454C06">
        <w:rPr>
          <w:rFonts w:ascii="Arial" w:hAnsi="Arial" w:cs="Arial"/>
          <w:sz w:val="22"/>
          <w:szCs w:val="22"/>
          <w:highlight w:val="yellow"/>
        </w:rPr>
        <w:t xml:space="preserve">za auditované období </w:t>
      </w:r>
      <w:r w:rsidRPr="00454C06">
        <w:rPr>
          <w:rFonts w:ascii="Arial" w:hAnsi="Arial" w:cs="Arial"/>
          <w:sz w:val="22"/>
          <w:szCs w:val="22"/>
          <w:highlight w:val="yellow"/>
        </w:rPr>
        <w:t xml:space="preserve">ve výši ………… Kč, zvýšená o DPH a vedlejší náklady </w:t>
      </w:r>
      <w:r w:rsidR="00B810E9" w:rsidRPr="00454C06">
        <w:rPr>
          <w:rFonts w:ascii="Arial" w:hAnsi="Arial" w:cs="Arial"/>
          <w:sz w:val="22"/>
          <w:szCs w:val="22"/>
          <w:highlight w:val="yellow"/>
        </w:rPr>
        <w:t xml:space="preserve">bude vystavena </w:t>
      </w:r>
      <w:r w:rsidRPr="00454C06">
        <w:rPr>
          <w:rFonts w:ascii="Arial" w:hAnsi="Arial" w:cs="Arial"/>
          <w:sz w:val="22"/>
          <w:szCs w:val="22"/>
          <w:highlight w:val="yellow"/>
        </w:rPr>
        <w:t>po zahájení závěrečné fáze přezkoumání hospodaření</w:t>
      </w:r>
      <w:r w:rsidR="00B810E9" w:rsidRPr="00454C06">
        <w:rPr>
          <w:rFonts w:ascii="Arial" w:hAnsi="Arial" w:cs="Arial"/>
          <w:sz w:val="22"/>
          <w:szCs w:val="22"/>
          <w:highlight w:val="yellow"/>
        </w:rPr>
        <w:t xml:space="preserve"> a odevzdání zprávy o výsledku přezkoumání hospodaření zadavateli.</w:t>
      </w:r>
    </w:p>
    <w:p w14:paraId="21E1E073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Všechny faktury vystavené vykonavatelem podle této smlouvy budou splatné do </w:t>
      </w:r>
      <w:r w:rsidRPr="00961F77">
        <w:rPr>
          <w:rFonts w:ascii="Arial" w:hAnsi="Arial" w:cs="Arial"/>
          <w:sz w:val="22"/>
          <w:szCs w:val="22"/>
        </w:rPr>
        <w:t>14 dnů</w:t>
      </w:r>
      <w:r w:rsidRPr="00FA25B9">
        <w:rPr>
          <w:rFonts w:ascii="Arial" w:hAnsi="Arial" w:cs="Arial"/>
          <w:sz w:val="22"/>
          <w:szCs w:val="22"/>
        </w:rPr>
        <w:t xml:space="preserve"> ode dne jejich vystavení. V případě, že zadavatel řádně a včas neuhradí některou fakturu, vyhrazuje si vykonavatel právo přerušit práce až do úplného zaplacení všech splatných faktur s tím, že o dobu prodlení zadavatele s placením se prodlouží termíny pro provedení činností vykonavatelem podle této smlouvy. </w:t>
      </w:r>
    </w:p>
    <w:p w14:paraId="716C6F8B" w14:textId="77777777" w:rsidR="00230BF2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D96FAB9" w14:textId="77777777" w:rsidR="00DB06D8" w:rsidRDefault="00DB06D8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A1E67F9" w14:textId="77777777" w:rsidR="00DB06D8" w:rsidRPr="00FA25B9" w:rsidRDefault="00DB06D8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8002A8B" w14:textId="77777777" w:rsidR="00230BF2" w:rsidRPr="00FA25B9" w:rsidRDefault="00230BF2" w:rsidP="00230BF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lastRenderedPageBreak/>
        <w:t>Čl. VIII</w:t>
      </w:r>
    </w:p>
    <w:p w14:paraId="17467723" w14:textId="07C10021" w:rsidR="00230BF2" w:rsidRPr="004502B7" w:rsidRDefault="00230BF2" w:rsidP="004502B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Smluvní povinnosti zadavatele</w:t>
      </w:r>
    </w:p>
    <w:p w14:paraId="05552BB2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Zadavatel je odpovědný za všechny předložené dokumenty a zavazuje se předložit a poskytnout pro přezkoumání hospodaření následující:</w:t>
      </w:r>
    </w:p>
    <w:p w14:paraId="2F7A050F" w14:textId="77777777" w:rsidR="00230BF2" w:rsidRPr="00FA25B9" w:rsidRDefault="00230BF2" w:rsidP="00230BF2">
      <w:pPr>
        <w:numPr>
          <w:ilvl w:val="0"/>
          <w:numId w:val="3"/>
        </w:numPr>
        <w:ind w:left="720" w:hanging="300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uzavřenou a vyhodnocenou inventarizaci majetku a závazků k rozvahovému dni,</w:t>
      </w:r>
    </w:p>
    <w:p w14:paraId="7720EF88" w14:textId="77777777" w:rsidR="00230BF2" w:rsidRPr="00FA25B9" w:rsidRDefault="00230BF2" w:rsidP="00230BF2">
      <w:pPr>
        <w:numPr>
          <w:ilvl w:val="0"/>
          <w:numId w:val="3"/>
        </w:numPr>
        <w:ind w:left="720" w:hanging="300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zpracovanou účetní závěrku, kterou tvoří rozvaha, výkaz zisku a ztráty, příloha, přehled o peněžních tocích a změnách vlastního kapitálu,</w:t>
      </w:r>
    </w:p>
    <w:p w14:paraId="45922180" w14:textId="77777777" w:rsidR="00230BF2" w:rsidRPr="00FA25B9" w:rsidRDefault="00230BF2" w:rsidP="00230BF2">
      <w:pPr>
        <w:numPr>
          <w:ilvl w:val="0"/>
          <w:numId w:val="3"/>
        </w:numPr>
        <w:ind w:left="720" w:hanging="300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finanční výkaz (výkaz pro hodnocení plnění rozpočtu),</w:t>
      </w:r>
    </w:p>
    <w:p w14:paraId="121C1753" w14:textId="77777777" w:rsidR="00230BF2" w:rsidRPr="00FA25B9" w:rsidRDefault="00230BF2" w:rsidP="00230BF2">
      <w:pPr>
        <w:numPr>
          <w:ilvl w:val="0"/>
          <w:numId w:val="3"/>
        </w:numPr>
        <w:ind w:left="720" w:hanging="300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po dobu platnosti smlouvy vytvořit podmínky k naplnění jejího účelu a v jejich rámci vyhovět oprávněným požadavkům vykonavatele ve smyslu § 21 odst. 2 zákona o auditorech (viz </w:t>
      </w:r>
      <w:r w:rsidRPr="00220E60">
        <w:rPr>
          <w:rFonts w:ascii="Arial" w:hAnsi="Arial" w:cs="Arial"/>
          <w:b/>
          <w:sz w:val="22"/>
          <w:szCs w:val="22"/>
        </w:rPr>
        <w:t>příloha D</w:t>
      </w:r>
      <w:r w:rsidRPr="00FA25B9">
        <w:rPr>
          <w:rFonts w:ascii="Arial" w:hAnsi="Arial" w:cs="Arial"/>
          <w:sz w:val="22"/>
          <w:szCs w:val="22"/>
        </w:rPr>
        <w:t>, která je nedílnou součástí této smlouvy),</w:t>
      </w:r>
    </w:p>
    <w:p w14:paraId="5AB78D3D" w14:textId="77777777" w:rsidR="00230BF2" w:rsidRPr="00FA25B9" w:rsidRDefault="00230BF2" w:rsidP="00230BF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další materiály a podklady na základě vzájemné dohody.</w:t>
      </w:r>
    </w:p>
    <w:p w14:paraId="4EB23EF1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673E6E87" w14:textId="77777777" w:rsidR="00083481" w:rsidRDefault="00083481" w:rsidP="00230BF2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4D398418" w14:textId="3BEBFC64" w:rsidR="00230BF2" w:rsidRPr="00FA25B9" w:rsidRDefault="00230BF2" w:rsidP="00230BF2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Čl. IX</w:t>
      </w:r>
    </w:p>
    <w:p w14:paraId="328D62D0" w14:textId="77777777" w:rsidR="00230BF2" w:rsidRPr="00FA25B9" w:rsidRDefault="00230BF2" w:rsidP="00230BF2">
      <w:pPr>
        <w:pStyle w:val="Nadpis1"/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Smluvní povinnosti vykonavatele</w:t>
      </w:r>
    </w:p>
    <w:p w14:paraId="75149416" w14:textId="77777777" w:rsidR="00230BF2" w:rsidRPr="00FA25B9" w:rsidRDefault="00230BF2" w:rsidP="00230BF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     </w:t>
      </w:r>
    </w:p>
    <w:p w14:paraId="3181F79F" w14:textId="77777777" w:rsidR="00230BF2" w:rsidRPr="00FA25B9" w:rsidRDefault="00230BF2" w:rsidP="00230BF2">
      <w:pPr>
        <w:pStyle w:val="Zkladntextodsazen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Vykonavatel se zavazuje po dobu platnosti smlouvy vykonávat přezkoumání hospodaření. Podle příslušných právních předpisů a v souladu s jejími ustanoveními se vykonavatel dále zavazuje zejména:</w:t>
      </w:r>
    </w:p>
    <w:p w14:paraId="62054A54" w14:textId="77777777" w:rsidR="00230BF2" w:rsidRPr="00FA25B9" w:rsidRDefault="00230BF2" w:rsidP="00230BF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konat sjednané práce odborně, kvalitně a přesně, a za předpokladu včasného dodání odůvodněně požadovaných podkladů ukončit tyto práce v dohodnutých lhůtách,</w:t>
      </w:r>
    </w:p>
    <w:p w14:paraId="000161DE" w14:textId="77777777" w:rsidR="00230BF2" w:rsidRPr="00FA25B9" w:rsidRDefault="00230BF2" w:rsidP="00230BF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řídit se při výkonu sjednané práce příslušnými právními předpisy a auditorskými standardy vydanými Komorou auditorů České republiky,</w:t>
      </w:r>
    </w:p>
    <w:p w14:paraId="501443F6" w14:textId="77777777" w:rsidR="00230BF2" w:rsidRPr="00FA25B9" w:rsidRDefault="00230BF2" w:rsidP="00230BF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bCs/>
          <w:sz w:val="22"/>
          <w:szCs w:val="22"/>
        </w:rPr>
        <w:t>postupovat tak, aby shromáždil dostatečné a vhodné důkazní informace, na jejichž základě by byl schopen poskytnout omezené ujištění o přezkoumávaném hospodaření</w:t>
      </w:r>
      <w:r w:rsidRPr="00FA25B9">
        <w:rPr>
          <w:rFonts w:ascii="Arial" w:hAnsi="Arial" w:cs="Arial"/>
          <w:sz w:val="22"/>
          <w:szCs w:val="22"/>
        </w:rPr>
        <w:t>; při tom je oprávněn vyžádat si písemné pověření k přístupu k informacím vedeným o zadavateli u bank, dlužníků a věřitelů,</w:t>
      </w:r>
    </w:p>
    <w:p w14:paraId="348004B1" w14:textId="77777777" w:rsidR="00230BF2" w:rsidRPr="00FA25B9" w:rsidRDefault="00230BF2" w:rsidP="00230BF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projednat konečné znění zprávy o výsledku přezkoumání hospodaření vypracované podle zákona o auditorech a podle ustanovení § 10 zákona o přezkoumání s oprávněnou osobou zadavatele, popř. s finančním výborem zastupitelstva zadavatele a předat ji v dohodnuté lhůtě dva stejnopisy této zprávy včetně přehledu dokladů a písemností, které byly předmětem přezkoumání hospodaření,</w:t>
      </w:r>
    </w:p>
    <w:p w14:paraId="2E40D737" w14:textId="77777777" w:rsidR="00230BF2" w:rsidRPr="00FA25B9" w:rsidRDefault="00230BF2" w:rsidP="00230BF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zachovávat mlčenlivost o všech skutečnostech, o kterých se dozvěděl v souvislosti s výkonem přezkoumání hospodaření; mlčenlivost se vztahuje i na osoby, které se s ním na přezkoumání podílely.</w:t>
      </w:r>
    </w:p>
    <w:p w14:paraId="088D1574" w14:textId="77777777" w:rsidR="00230BF2" w:rsidRDefault="00230BF2" w:rsidP="00230BF2">
      <w:pPr>
        <w:spacing w:line="360" w:lineRule="auto"/>
        <w:ind w:left="360"/>
        <w:jc w:val="center"/>
        <w:rPr>
          <w:rFonts w:ascii="Arial" w:hAnsi="Arial" w:cs="Arial"/>
          <w:b/>
          <w:iCs/>
          <w:sz w:val="22"/>
          <w:szCs w:val="22"/>
        </w:rPr>
      </w:pPr>
    </w:p>
    <w:p w14:paraId="10F33A8A" w14:textId="77777777" w:rsidR="00220E60" w:rsidRPr="00FA25B9" w:rsidRDefault="00220E60" w:rsidP="00EA02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77CA6A9" w14:textId="77777777" w:rsidR="00230BF2" w:rsidRPr="00FA25B9" w:rsidRDefault="00230BF2" w:rsidP="00230BF2">
      <w:pPr>
        <w:spacing w:line="360" w:lineRule="auto"/>
        <w:ind w:left="360"/>
        <w:jc w:val="center"/>
        <w:rPr>
          <w:rFonts w:ascii="Arial" w:hAnsi="Arial" w:cs="Arial"/>
          <w:iCs/>
          <w:sz w:val="22"/>
          <w:szCs w:val="22"/>
        </w:rPr>
      </w:pPr>
      <w:r w:rsidRPr="00FA25B9">
        <w:rPr>
          <w:rFonts w:ascii="Arial" w:hAnsi="Arial" w:cs="Arial"/>
          <w:iCs/>
          <w:sz w:val="22"/>
          <w:szCs w:val="22"/>
        </w:rPr>
        <w:t>Čl. X</w:t>
      </w:r>
    </w:p>
    <w:p w14:paraId="7412589D" w14:textId="77777777" w:rsidR="00230BF2" w:rsidRPr="00FA25B9" w:rsidRDefault="00230BF2" w:rsidP="00230BF2">
      <w:pPr>
        <w:spacing w:line="360" w:lineRule="auto"/>
        <w:ind w:left="360"/>
        <w:jc w:val="center"/>
        <w:rPr>
          <w:rFonts w:ascii="Arial" w:hAnsi="Arial" w:cs="Arial"/>
          <w:b/>
          <w:iCs/>
          <w:sz w:val="22"/>
          <w:szCs w:val="22"/>
        </w:rPr>
      </w:pPr>
      <w:r w:rsidRPr="00FA25B9">
        <w:rPr>
          <w:rFonts w:ascii="Arial" w:hAnsi="Arial" w:cs="Arial"/>
          <w:b/>
          <w:iCs/>
          <w:sz w:val="22"/>
          <w:szCs w:val="22"/>
        </w:rPr>
        <w:t>Termín předání zprávy o výsledcích přezkoumání hospodaření</w:t>
      </w:r>
    </w:p>
    <w:p w14:paraId="7EDE7A37" w14:textId="77777777" w:rsidR="00230BF2" w:rsidRPr="00FA25B9" w:rsidRDefault="00230BF2" w:rsidP="00230BF2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3803817F" w14:textId="2C6D1F55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Nejpozdější termín pro předání zprávy vykonavatele o výsledcích přezkoumání hospodaření se po dohodě smluvních stran stanovuje </w:t>
      </w:r>
      <w:r w:rsidRPr="00DB06D8">
        <w:rPr>
          <w:rFonts w:ascii="Arial" w:hAnsi="Arial" w:cs="Arial"/>
          <w:sz w:val="22"/>
          <w:szCs w:val="22"/>
        </w:rPr>
        <w:t xml:space="preserve">na </w:t>
      </w:r>
      <w:r w:rsidR="002E4CE3" w:rsidRPr="00DB06D8">
        <w:rPr>
          <w:rFonts w:ascii="Arial" w:hAnsi="Arial" w:cs="Arial"/>
          <w:sz w:val="22"/>
          <w:szCs w:val="22"/>
        </w:rPr>
        <w:t>31.03.</w:t>
      </w:r>
      <w:r w:rsidR="002F0E5B" w:rsidRPr="00DB06D8">
        <w:rPr>
          <w:rFonts w:ascii="Arial" w:hAnsi="Arial" w:cs="Arial"/>
          <w:sz w:val="22"/>
          <w:szCs w:val="22"/>
        </w:rPr>
        <w:t>2027, resp. 31.03.2028, 31.03.2029, 31.03.2030, 31.03.2031</w:t>
      </w:r>
      <w:r w:rsidRPr="00DB06D8">
        <w:rPr>
          <w:rFonts w:ascii="Arial" w:hAnsi="Arial" w:cs="Arial"/>
          <w:sz w:val="22"/>
          <w:szCs w:val="22"/>
        </w:rPr>
        <w:t>.</w:t>
      </w:r>
    </w:p>
    <w:p w14:paraId="798BC62A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023E4215" w14:textId="3C33EB43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Předpokladem dodržení termínu předání zprávy o výsledcích přezkoumání hospodaření je předání všech požadovaných podkladů nejpozději </w:t>
      </w:r>
      <w:r w:rsidR="002E4CE3" w:rsidRPr="00FA25B9">
        <w:rPr>
          <w:rFonts w:ascii="Arial" w:hAnsi="Arial" w:cs="Arial"/>
          <w:sz w:val="22"/>
          <w:szCs w:val="22"/>
        </w:rPr>
        <w:t xml:space="preserve">14 </w:t>
      </w:r>
      <w:r w:rsidRPr="00FA25B9">
        <w:rPr>
          <w:rFonts w:ascii="Arial" w:hAnsi="Arial" w:cs="Arial"/>
          <w:sz w:val="22"/>
          <w:szCs w:val="22"/>
        </w:rPr>
        <w:t>dnů před smluvně sjednaným termínem předání zprávy o výsledcích přezkoumání hospodaření.</w:t>
      </w:r>
    </w:p>
    <w:p w14:paraId="2979C6D1" w14:textId="77777777" w:rsidR="00230BF2" w:rsidRPr="00FA25B9" w:rsidRDefault="00230BF2" w:rsidP="00230BF2">
      <w:pPr>
        <w:spacing w:line="360" w:lineRule="auto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68E48F2A" w14:textId="77777777" w:rsidR="004502B7" w:rsidRDefault="004502B7" w:rsidP="00230BF2">
      <w:pPr>
        <w:spacing w:line="360" w:lineRule="auto"/>
        <w:ind w:left="360"/>
        <w:jc w:val="center"/>
        <w:rPr>
          <w:rFonts w:ascii="Arial" w:hAnsi="Arial" w:cs="Arial"/>
          <w:iCs/>
          <w:sz w:val="22"/>
          <w:szCs w:val="22"/>
        </w:rPr>
      </w:pPr>
    </w:p>
    <w:p w14:paraId="1CC1C1B6" w14:textId="07FA22D9" w:rsidR="009B5A32" w:rsidRPr="00FA25B9" w:rsidRDefault="009B5A32" w:rsidP="009B5A32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lastRenderedPageBreak/>
        <w:t>Čl. XI</w:t>
      </w:r>
    </w:p>
    <w:p w14:paraId="50312235" w14:textId="4D29FDED" w:rsidR="009B5A32" w:rsidRPr="004502B7" w:rsidRDefault="009B5A32" w:rsidP="009B5A32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Sankční ustanovení</w:t>
      </w:r>
    </w:p>
    <w:p w14:paraId="0C2FADE5" w14:textId="77777777" w:rsidR="009B5A32" w:rsidRDefault="009B5A32" w:rsidP="009B5A32">
      <w:pPr>
        <w:spacing w:line="360" w:lineRule="auto"/>
        <w:ind w:left="360"/>
        <w:jc w:val="center"/>
        <w:rPr>
          <w:rFonts w:ascii="Arial" w:hAnsi="Arial" w:cs="Arial"/>
          <w:iCs/>
          <w:sz w:val="22"/>
          <w:szCs w:val="22"/>
        </w:rPr>
      </w:pPr>
    </w:p>
    <w:p w14:paraId="2503DF01" w14:textId="505A450B" w:rsidR="009B5A32" w:rsidRDefault="009B5A32" w:rsidP="009B5A32">
      <w:pPr>
        <w:pStyle w:val="Bezmezer"/>
        <w:jc w:val="both"/>
        <w:rPr>
          <w:rFonts w:ascii="Arial" w:hAnsi="Arial" w:cs="Arial"/>
          <w:sz w:val="22"/>
          <w:szCs w:val="22"/>
        </w:rPr>
      </w:pPr>
      <w:r w:rsidRPr="009B5A32">
        <w:rPr>
          <w:rFonts w:ascii="Arial" w:hAnsi="Arial" w:cs="Arial"/>
          <w:sz w:val="22"/>
          <w:szCs w:val="22"/>
        </w:rPr>
        <w:t>V případě porušení povinností vykonavatele ukončit auditorské práce na závěrečné fázi přezkoumání v termínech dohodnutých v čl. V se vykonavatel zavazuje zaplatit smluvní pokutu ve výši 500 Kč za každý den prodlení.</w:t>
      </w:r>
    </w:p>
    <w:p w14:paraId="1F97B0A2" w14:textId="77777777" w:rsidR="009B5A32" w:rsidRDefault="009B5A32" w:rsidP="009B5A32">
      <w:pPr>
        <w:pStyle w:val="Bezmezer"/>
        <w:jc w:val="both"/>
        <w:rPr>
          <w:rFonts w:ascii="Arial" w:hAnsi="Arial" w:cs="Arial"/>
          <w:sz w:val="22"/>
          <w:szCs w:val="22"/>
        </w:rPr>
      </w:pPr>
    </w:p>
    <w:p w14:paraId="30A44D35" w14:textId="35CB204C" w:rsidR="009B5A32" w:rsidRDefault="009B5A32" w:rsidP="009B5A32">
      <w:pPr>
        <w:pStyle w:val="Bezmezer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porušení smluvní povinnosti vykonavatele dodat Zprávu o výsledku přezkoumání hospodaření města za příslušný rok v termínu dle čl. X této smlouvy, je vykonavatel povinen uhradit sankci ve výši 5 000 Kč za každý den prodlení.</w:t>
      </w:r>
    </w:p>
    <w:p w14:paraId="10907FF9" w14:textId="77777777" w:rsidR="009B5A32" w:rsidRPr="009B5A32" w:rsidRDefault="009B5A32" w:rsidP="009B5A32">
      <w:pPr>
        <w:pStyle w:val="Bezmezer"/>
        <w:jc w:val="both"/>
        <w:rPr>
          <w:rFonts w:ascii="Arial" w:hAnsi="Arial" w:cs="Arial"/>
          <w:sz w:val="22"/>
          <w:szCs w:val="22"/>
        </w:rPr>
      </w:pPr>
    </w:p>
    <w:p w14:paraId="1C2EE743" w14:textId="7D5283D3" w:rsidR="009B5A32" w:rsidRPr="009B5A32" w:rsidRDefault="009B5A32" w:rsidP="009B5A32">
      <w:pPr>
        <w:pStyle w:val="Bezmezer"/>
        <w:jc w:val="both"/>
        <w:rPr>
          <w:rFonts w:ascii="Arial" w:hAnsi="Arial" w:cs="Arial"/>
          <w:sz w:val="22"/>
          <w:szCs w:val="22"/>
        </w:rPr>
      </w:pPr>
      <w:r w:rsidRPr="009B5A32">
        <w:rPr>
          <w:rFonts w:ascii="Arial" w:hAnsi="Arial" w:cs="Arial"/>
          <w:sz w:val="22"/>
          <w:szCs w:val="22"/>
        </w:rPr>
        <w:t xml:space="preserve">V případě, že zadavatel neuhradí fakturu ve lhůtě splatnosti, může vykonavatel požadovat po zadavateli úrok z prodlení ve výši 0,05 % z dlužné částky za každý i započatý den prodlení. </w:t>
      </w:r>
    </w:p>
    <w:p w14:paraId="5FACF2E9" w14:textId="77777777" w:rsidR="009B5A32" w:rsidRPr="009B5A32" w:rsidRDefault="009B5A32" w:rsidP="009B5A32">
      <w:pPr>
        <w:spacing w:line="360" w:lineRule="auto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3E2328CB" w14:textId="65945D02" w:rsidR="00230BF2" w:rsidRPr="00FA25B9" w:rsidRDefault="00230BF2" w:rsidP="004502B7">
      <w:pPr>
        <w:jc w:val="both"/>
        <w:rPr>
          <w:rFonts w:ascii="Arial" w:hAnsi="Arial" w:cs="Arial"/>
          <w:sz w:val="22"/>
          <w:szCs w:val="22"/>
        </w:rPr>
      </w:pPr>
    </w:p>
    <w:p w14:paraId="65E0CCFC" w14:textId="481A176E" w:rsidR="00230BF2" w:rsidRPr="00FA25B9" w:rsidRDefault="00230BF2" w:rsidP="00230BF2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Čl. XI</w:t>
      </w:r>
      <w:r w:rsidR="009B5A32">
        <w:rPr>
          <w:rFonts w:ascii="Arial" w:hAnsi="Arial" w:cs="Arial"/>
          <w:sz w:val="22"/>
          <w:szCs w:val="22"/>
        </w:rPr>
        <w:t>I</w:t>
      </w:r>
    </w:p>
    <w:p w14:paraId="29D46686" w14:textId="22271C8F" w:rsidR="00230BF2" w:rsidRPr="004502B7" w:rsidRDefault="00230BF2" w:rsidP="004502B7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Závěrečná ustanovení</w:t>
      </w:r>
    </w:p>
    <w:p w14:paraId="546DEDFB" w14:textId="1A5F8A80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Tato smlouva se uzavírá na období </w:t>
      </w:r>
      <w:r w:rsidRPr="00DB06D8">
        <w:rPr>
          <w:rFonts w:ascii="Arial" w:hAnsi="Arial" w:cs="Arial"/>
          <w:sz w:val="22"/>
          <w:szCs w:val="22"/>
        </w:rPr>
        <w:t>od</w:t>
      </w:r>
      <w:r w:rsidR="00BA19E7" w:rsidRPr="00DB06D8">
        <w:rPr>
          <w:rFonts w:ascii="Arial" w:hAnsi="Arial" w:cs="Arial"/>
          <w:sz w:val="22"/>
          <w:szCs w:val="22"/>
        </w:rPr>
        <w:t xml:space="preserve"> 30.06.</w:t>
      </w:r>
      <w:r w:rsidRPr="00DB06D8">
        <w:rPr>
          <w:rFonts w:ascii="Arial" w:hAnsi="Arial" w:cs="Arial"/>
          <w:sz w:val="22"/>
          <w:szCs w:val="22"/>
        </w:rPr>
        <w:t>20</w:t>
      </w:r>
      <w:r w:rsidR="00220E60" w:rsidRPr="00DB06D8">
        <w:rPr>
          <w:rFonts w:ascii="Arial" w:hAnsi="Arial" w:cs="Arial"/>
          <w:sz w:val="22"/>
          <w:szCs w:val="22"/>
        </w:rPr>
        <w:t>26</w:t>
      </w:r>
      <w:r w:rsidRPr="00DB06D8">
        <w:rPr>
          <w:rFonts w:ascii="Arial" w:hAnsi="Arial" w:cs="Arial"/>
          <w:sz w:val="22"/>
          <w:szCs w:val="22"/>
        </w:rPr>
        <w:t xml:space="preserve"> do</w:t>
      </w:r>
      <w:r w:rsidR="00BA19E7" w:rsidRPr="00DB06D8">
        <w:rPr>
          <w:rFonts w:ascii="Arial" w:hAnsi="Arial" w:cs="Arial"/>
          <w:sz w:val="22"/>
          <w:szCs w:val="22"/>
        </w:rPr>
        <w:t xml:space="preserve"> </w:t>
      </w:r>
      <w:r w:rsidR="004502B7" w:rsidRPr="00DB06D8">
        <w:rPr>
          <w:rFonts w:ascii="Arial" w:hAnsi="Arial" w:cs="Arial"/>
          <w:sz w:val="22"/>
          <w:szCs w:val="22"/>
        </w:rPr>
        <w:t>30.04</w:t>
      </w:r>
      <w:r w:rsidR="00BA19E7" w:rsidRPr="00DB06D8">
        <w:rPr>
          <w:rFonts w:ascii="Arial" w:hAnsi="Arial" w:cs="Arial"/>
          <w:sz w:val="22"/>
          <w:szCs w:val="22"/>
        </w:rPr>
        <w:t>.</w:t>
      </w:r>
      <w:r w:rsidRPr="00DB06D8">
        <w:rPr>
          <w:rFonts w:ascii="Arial" w:hAnsi="Arial" w:cs="Arial"/>
          <w:sz w:val="22"/>
          <w:szCs w:val="22"/>
        </w:rPr>
        <w:t>20</w:t>
      </w:r>
      <w:r w:rsidR="004502B7" w:rsidRPr="00DB06D8">
        <w:rPr>
          <w:rFonts w:ascii="Arial" w:hAnsi="Arial" w:cs="Arial"/>
          <w:sz w:val="22"/>
          <w:szCs w:val="22"/>
        </w:rPr>
        <w:t>31</w:t>
      </w:r>
      <w:r w:rsidRPr="00FA25B9">
        <w:rPr>
          <w:rFonts w:ascii="Arial" w:hAnsi="Arial" w:cs="Arial"/>
          <w:sz w:val="22"/>
          <w:szCs w:val="22"/>
        </w:rPr>
        <w:t xml:space="preserve"> a může být ujednáním smluvních stran prodloužena.</w:t>
      </w:r>
    </w:p>
    <w:p w14:paraId="184FA515" w14:textId="77777777" w:rsidR="00230BF2" w:rsidRPr="00FA25B9" w:rsidRDefault="00230BF2" w:rsidP="00230BF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27CC383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Smlouva je uzavřena okamžikem připojení podpisu druhé smluvní strany nebo okamžikem, kdy návrh smlouvy opatřený podpisem druhé smluvní strany obdrží navrhovatel smlouvy. Uzavřením smlouvy nabývá smlouva platnosti.</w:t>
      </w:r>
    </w:p>
    <w:p w14:paraId="47654ADC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13F5C4B3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Smlouva může být měněna a doplňována jen písemně a musí být potvrzena souhlasnými podpisy oprávněných orgánů smluvních stran. Tyto dodatky tvoří nedílnou součást smlouvy.</w:t>
      </w:r>
    </w:p>
    <w:p w14:paraId="5687B448" w14:textId="77777777" w:rsidR="00230BF2" w:rsidRPr="00FA25B9" w:rsidRDefault="00230BF2" w:rsidP="00230BF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F1C2345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Odstoupit od smlouvy může smluvní strana, pokud druhá smluvní strana nebude plnit smluvní povinnosti, a to ani po marném uplynutí lhůty dohodnuté k dodatečnému splnění těchto povinností.</w:t>
      </w:r>
    </w:p>
    <w:p w14:paraId="6581E43B" w14:textId="77777777" w:rsidR="00230BF2" w:rsidRPr="00FA25B9" w:rsidRDefault="00230BF2" w:rsidP="00230BF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702D670" w14:textId="4F72289E" w:rsidR="00BA19E7" w:rsidRDefault="00BA19E7" w:rsidP="00BA19E7">
      <w:pPr>
        <w:jc w:val="both"/>
        <w:rPr>
          <w:rFonts w:ascii="Arial" w:hAnsi="Arial" w:cs="Arial"/>
          <w:sz w:val="22"/>
          <w:szCs w:val="22"/>
        </w:rPr>
      </w:pPr>
      <w:r w:rsidRPr="00BA19E7">
        <w:rPr>
          <w:rFonts w:ascii="Arial" w:hAnsi="Arial" w:cs="Arial"/>
          <w:sz w:val="22"/>
          <w:szCs w:val="22"/>
        </w:rPr>
        <w:t>Smlouva se vyhotovuje v elektronické podobě a objednatel a zhotovitel obdrží její originální vyhotovení podepsané elektronickým podpisem obou stran v souladu s příslušnými ustanoveními zák. č. 297/2016 Sb., o službách vytvářejících důvěru pro elektronické transakce.</w:t>
      </w:r>
    </w:p>
    <w:p w14:paraId="660DAE77" w14:textId="77777777" w:rsidR="00BA19E7" w:rsidRPr="00BA19E7" w:rsidRDefault="00BA19E7" w:rsidP="00BA19E7">
      <w:pPr>
        <w:jc w:val="both"/>
        <w:rPr>
          <w:rFonts w:ascii="Arial" w:hAnsi="Arial" w:cs="Arial"/>
          <w:sz w:val="22"/>
          <w:szCs w:val="22"/>
        </w:rPr>
      </w:pPr>
    </w:p>
    <w:p w14:paraId="58AD02C5" w14:textId="58D4F32F" w:rsidR="00BA19E7" w:rsidRPr="00BA19E7" w:rsidRDefault="00BA19E7" w:rsidP="00BA19E7">
      <w:pPr>
        <w:jc w:val="both"/>
        <w:rPr>
          <w:rFonts w:ascii="Arial" w:hAnsi="Arial" w:cs="Arial"/>
          <w:sz w:val="22"/>
          <w:szCs w:val="22"/>
        </w:rPr>
      </w:pPr>
      <w:r w:rsidRPr="00BA19E7">
        <w:rPr>
          <w:rFonts w:ascii="Arial" w:hAnsi="Arial" w:cs="Arial"/>
          <w:sz w:val="22"/>
          <w:szCs w:val="22"/>
        </w:rPr>
        <w:t>V případě objektivních technických problémů a prokazatelné časové tísně může být smlouva, po vzájemné dohodě objednatele a zhotovitele, uzavřena v listinné podobě.</w:t>
      </w:r>
    </w:p>
    <w:p w14:paraId="005029E5" w14:textId="313ED093" w:rsidR="00BA19E7" w:rsidRDefault="00BA19E7" w:rsidP="00BA19E7">
      <w:pPr>
        <w:jc w:val="both"/>
        <w:rPr>
          <w:rFonts w:ascii="Arial" w:hAnsi="Arial" w:cs="Arial"/>
          <w:sz w:val="22"/>
          <w:szCs w:val="22"/>
        </w:rPr>
      </w:pPr>
      <w:r w:rsidRPr="00BA19E7">
        <w:rPr>
          <w:rFonts w:ascii="Arial" w:hAnsi="Arial" w:cs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2743FC1F" w14:textId="77777777" w:rsidR="00BA19E7" w:rsidRPr="00BA19E7" w:rsidRDefault="00BA19E7" w:rsidP="00BA19E7">
      <w:pPr>
        <w:jc w:val="both"/>
        <w:rPr>
          <w:rFonts w:ascii="Arial" w:hAnsi="Arial" w:cs="Arial"/>
          <w:sz w:val="22"/>
          <w:szCs w:val="22"/>
        </w:rPr>
      </w:pPr>
    </w:p>
    <w:p w14:paraId="1E63E001" w14:textId="5D4DE17F" w:rsidR="00BA19E7" w:rsidRDefault="00BA19E7" w:rsidP="00BA19E7">
      <w:pPr>
        <w:jc w:val="both"/>
        <w:rPr>
          <w:rFonts w:ascii="Arial" w:hAnsi="Arial" w:cs="Arial"/>
          <w:sz w:val="22"/>
          <w:szCs w:val="22"/>
        </w:rPr>
      </w:pPr>
      <w:r w:rsidRPr="00BA19E7">
        <w:rPr>
          <w:rFonts w:ascii="Arial" w:hAnsi="Arial" w:cs="Arial"/>
          <w:sz w:val="22"/>
          <w:szCs w:val="22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55F61A5F" w14:textId="77777777" w:rsidR="00BA19E7" w:rsidRPr="00BA19E7" w:rsidRDefault="00BA19E7" w:rsidP="00BA19E7">
      <w:pPr>
        <w:jc w:val="both"/>
        <w:rPr>
          <w:rFonts w:ascii="Arial" w:hAnsi="Arial" w:cs="Arial"/>
          <w:sz w:val="22"/>
          <w:szCs w:val="22"/>
        </w:rPr>
      </w:pPr>
    </w:p>
    <w:p w14:paraId="78954779" w14:textId="5D5EA319" w:rsidR="00BA19E7" w:rsidRDefault="00BA19E7" w:rsidP="00BA19E7">
      <w:pPr>
        <w:jc w:val="both"/>
        <w:rPr>
          <w:rFonts w:ascii="Arial" w:hAnsi="Arial" w:cs="Arial"/>
          <w:sz w:val="22"/>
          <w:szCs w:val="22"/>
        </w:rPr>
      </w:pPr>
      <w:r w:rsidRPr="00BA19E7">
        <w:rPr>
          <w:rFonts w:ascii="Arial" w:hAnsi="Arial" w:cs="Arial"/>
          <w:sz w:val="22"/>
          <w:szCs w:val="22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350FB881" w14:textId="77777777" w:rsidR="00BA19E7" w:rsidRPr="00BA19E7" w:rsidRDefault="00BA19E7" w:rsidP="00BA19E7">
      <w:pPr>
        <w:jc w:val="both"/>
        <w:rPr>
          <w:rFonts w:ascii="Arial" w:hAnsi="Arial" w:cs="Arial"/>
          <w:sz w:val="22"/>
          <w:szCs w:val="22"/>
        </w:rPr>
      </w:pPr>
    </w:p>
    <w:p w14:paraId="63A7A563" w14:textId="37260DBF" w:rsidR="00230BF2" w:rsidRDefault="00BA19E7" w:rsidP="00BA19E7">
      <w:pPr>
        <w:jc w:val="both"/>
        <w:rPr>
          <w:rFonts w:ascii="Arial" w:hAnsi="Arial" w:cs="Arial"/>
          <w:sz w:val="22"/>
          <w:szCs w:val="22"/>
        </w:rPr>
      </w:pPr>
      <w:r w:rsidRPr="00BA19E7">
        <w:rPr>
          <w:rFonts w:ascii="Arial" w:hAnsi="Arial" w:cs="Arial"/>
          <w:sz w:val="22"/>
          <w:szCs w:val="22"/>
        </w:rPr>
        <w:t>Tato smlouva nabývá platnosti dnem podpisu a účinnosti dnem zveřejnění v registru smluv dle příslušných ustanovení zákona o registru smluv.</w:t>
      </w:r>
    </w:p>
    <w:p w14:paraId="41CB9BBC" w14:textId="77777777" w:rsidR="00C63D7F" w:rsidRPr="00C63D7F" w:rsidRDefault="00C63D7F" w:rsidP="00C63D7F">
      <w:pPr>
        <w:jc w:val="both"/>
        <w:rPr>
          <w:rFonts w:ascii="Arial" w:hAnsi="Arial" w:cs="Arial"/>
          <w:bCs/>
          <w:sz w:val="22"/>
          <w:szCs w:val="22"/>
          <w:u w:val="single"/>
          <w:lang w:eastAsia="ar-SA"/>
        </w:rPr>
      </w:pPr>
      <w:r w:rsidRPr="00C63D7F">
        <w:rPr>
          <w:rFonts w:ascii="Arial" w:hAnsi="Arial" w:cs="Arial"/>
          <w:bCs/>
          <w:sz w:val="22"/>
          <w:szCs w:val="22"/>
          <w:u w:val="single"/>
          <w:lang w:eastAsia="ar-SA"/>
        </w:rPr>
        <w:lastRenderedPageBreak/>
        <w:t xml:space="preserve">Doložka platnosti právního jednání dle ustanovení § 41 zákona č. 128/2000 Sb., o obcích (obecní zřízení), ve znění pozdějších předpisů: </w:t>
      </w:r>
    </w:p>
    <w:p w14:paraId="3B22507E" w14:textId="77777777" w:rsidR="00C63D7F" w:rsidRPr="00C63D7F" w:rsidRDefault="00C63D7F" w:rsidP="00C63D7F">
      <w:pPr>
        <w:tabs>
          <w:tab w:val="left" w:pos="360"/>
        </w:tabs>
        <w:ind w:left="1134" w:hanging="1134"/>
        <w:jc w:val="both"/>
        <w:rPr>
          <w:rFonts w:ascii="Arial" w:hAnsi="Arial" w:cs="Arial"/>
          <w:sz w:val="22"/>
          <w:szCs w:val="22"/>
          <w:lang w:val="x-none" w:eastAsia="ar-SA"/>
        </w:rPr>
      </w:pPr>
    </w:p>
    <w:p w14:paraId="2E76B968" w14:textId="5EB6BCCA" w:rsidR="00C63D7F" w:rsidRPr="00C63D7F" w:rsidRDefault="00C63D7F" w:rsidP="00C63D7F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C63D7F">
        <w:rPr>
          <w:rFonts w:ascii="Arial" w:hAnsi="Arial" w:cs="Arial"/>
          <w:sz w:val="22"/>
          <w:szCs w:val="22"/>
          <w:lang w:val="x-none" w:eastAsia="ar-SA"/>
        </w:rPr>
        <w:t>Na straně objednatele rozhodla o uzavření této smlouvy Rada města Šternberka dne</w:t>
      </w:r>
      <w:r w:rsidRPr="00C63D7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63D7F">
        <w:rPr>
          <w:rFonts w:ascii="Arial" w:hAnsi="Arial" w:cs="Arial"/>
          <w:sz w:val="22"/>
          <w:szCs w:val="22"/>
          <w:lang w:eastAsia="ar-SA"/>
        </w:rPr>
        <w:t>16.02.2026</w:t>
      </w:r>
      <w:r w:rsidRPr="00C63D7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63D7F">
        <w:rPr>
          <w:rFonts w:ascii="Arial" w:hAnsi="Arial" w:cs="Arial"/>
          <w:sz w:val="22"/>
          <w:szCs w:val="22"/>
          <w:lang w:val="x-none" w:eastAsia="ar-SA"/>
        </w:rPr>
        <w:t>usnesením č</w:t>
      </w:r>
      <w:r w:rsidRPr="00C63D7F">
        <w:rPr>
          <w:rFonts w:ascii="Arial" w:hAnsi="Arial" w:cs="Arial"/>
          <w:sz w:val="22"/>
          <w:szCs w:val="22"/>
          <w:lang w:val="x-none" w:eastAsia="ar-SA"/>
        </w:rPr>
        <w:t>…</w:t>
      </w:r>
      <w:r w:rsidRPr="00C63D7F">
        <w:rPr>
          <w:rFonts w:ascii="Arial" w:hAnsi="Arial" w:cs="Arial"/>
          <w:sz w:val="22"/>
          <w:szCs w:val="22"/>
          <w:lang w:eastAsia="ar-SA"/>
        </w:rPr>
        <w:t>………</w:t>
      </w:r>
    </w:p>
    <w:p w14:paraId="5FEA7D09" w14:textId="77777777" w:rsidR="00C63D7F" w:rsidRDefault="00C63D7F" w:rsidP="00BA19E7">
      <w:pPr>
        <w:jc w:val="both"/>
        <w:rPr>
          <w:rFonts w:ascii="Arial" w:hAnsi="Arial" w:cs="Arial"/>
          <w:sz w:val="22"/>
          <w:szCs w:val="22"/>
        </w:rPr>
      </w:pPr>
    </w:p>
    <w:p w14:paraId="37C995ED" w14:textId="77777777" w:rsidR="00BA19E7" w:rsidRDefault="00BA19E7" w:rsidP="00BA19E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A14855" w14:textId="77777777" w:rsidR="00BA19E7" w:rsidRPr="00FA25B9" w:rsidRDefault="00BA19E7" w:rsidP="00BA19E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7"/>
        <w:gridCol w:w="4553"/>
      </w:tblGrid>
      <w:tr w:rsidR="00230BF2" w:rsidRPr="00FA25B9" w14:paraId="690B385E" w14:textId="77777777" w:rsidTr="002C1DAF">
        <w:tc>
          <w:tcPr>
            <w:tcW w:w="4644" w:type="dxa"/>
          </w:tcPr>
          <w:p w14:paraId="3180A932" w14:textId="442B7325" w:rsidR="00230BF2" w:rsidRPr="00FA25B9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25B9">
              <w:rPr>
                <w:rFonts w:ascii="Arial" w:hAnsi="Arial" w:cs="Arial"/>
                <w:sz w:val="22"/>
                <w:szCs w:val="22"/>
              </w:rPr>
              <w:t>V</w:t>
            </w:r>
            <w:r w:rsidR="00220E60">
              <w:rPr>
                <w:rFonts w:ascii="Arial" w:hAnsi="Arial" w:cs="Arial"/>
                <w:sz w:val="22"/>
                <w:szCs w:val="22"/>
              </w:rPr>
              <w:t>e Šternberku, dne</w:t>
            </w:r>
            <w:r w:rsidRPr="00FA25B9"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  <w:r w:rsidR="00181156"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</w:p>
        </w:tc>
        <w:tc>
          <w:tcPr>
            <w:tcW w:w="4644" w:type="dxa"/>
          </w:tcPr>
          <w:p w14:paraId="2FE7C206" w14:textId="4E673296" w:rsidR="00230BF2" w:rsidRPr="00220E60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20E60">
              <w:rPr>
                <w:rFonts w:ascii="Arial" w:hAnsi="Arial" w:cs="Arial"/>
                <w:sz w:val="22"/>
                <w:szCs w:val="22"/>
                <w:highlight w:val="yellow"/>
              </w:rPr>
              <w:t>V……</w:t>
            </w:r>
            <w:proofErr w:type="gramStart"/>
            <w:r w:rsidR="00181156">
              <w:rPr>
                <w:rFonts w:ascii="Arial" w:hAnsi="Arial" w:cs="Arial"/>
                <w:sz w:val="22"/>
                <w:szCs w:val="22"/>
                <w:highlight w:val="yellow"/>
              </w:rPr>
              <w:t>…….</w:t>
            </w:r>
            <w:proofErr w:type="gramEnd"/>
            <w:r w:rsidR="00181156">
              <w:rPr>
                <w:rFonts w:ascii="Arial" w:hAnsi="Arial" w:cs="Arial"/>
                <w:sz w:val="22"/>
                <w:szCs w:val="22"/>
                <w:highlight w:val="yellow"/>
              </w:rPr>
              <w:t>.</w:t>
            </w:r>
            <w:r w:rsidRPr="00220E6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……dne ………………20xx      </w:t>
            </w:r>
          </w:p>
        </w:tc>
      </w:tr>
      <w:tr w:rsidR="00230BF2" w:rsidRPr="00FA25B9" w14:paraId="453F18A9" w14:textId="77777777" w:rsidTr="002C1DAF">
        <w:tc>
          <w:tcPr>
            <w:tcW w:w="4644" w:type="dxa"/>
          </w:tcPr>
          <w:p w14:paraId="6E7E6655" w14:textId="77777777" w:rsidR="00230BF2" w:rsidRPr="00FA25B9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8B236" w14:textId="00F32D62" w:rsidR="00230BF2" w:rsidRPr="00FA25B9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25B9">
              <w:rPr>
                <w:rFonts w:ascii="Arial" w:hAnsi="Arial" w:cs="Arial"/>
                <w:sz w:val="22"/>
                <w:szCs w:val="22"/>
              </w:rPr>
              <w:t>…………………………………….......</w:t>
            </w:r>
          </w:p>
        </w:tc>
        <w:tc>
          <w:tcPr>
            <w:tcW w:w="4644" w:type="dxa"/>
          </w:tcPr>
          <w:p w14:paraId="6E49614F" w14:textId="77777777" w:rsidR="00230BF2" w:rsidRPr="00220E60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0270D8A" w14:textId="0C20B736" w:rsidR="00230BF2" w:rsidRPr="00220E60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20E60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………………………………………..…..</w:t>
            </w:r>
          </w:p>
        </w:tc>
      </w:tr>
      <w:tr w:rsidR="00230BF2" w:rsidRPr="00FA25B9" w14:paraId="66067B60" w14:textId="77777777" w:rsidTr="002C1DAF">
        <w:tc>
          <w:tcPr>
            <w:tcW w:w="4644" w:type="dxa"/>
          </w:tcPr>
          <w:p w14:paraId="20A1E7B5" w14:textId="368FC522" w:rsidR="00230BF2" w:rsidRPr="00FA25B9" w:rsidRDefault="00220E60" w:rsidP="002C1D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Stanislav Orság, starosta</w:t>
            </w:r>
          </w:p>
        </w:tc>
        <w:tc>
          <w:tcPr>
            <w:tcW w:w="4644" w:type="dxa"/>
          </w:tcPr>
          <w:p w14:paraId="7E42DC33" w14:textId="77777777" w:rsidR="00230BF2" w:rsidRPr="00FA25B9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25B9">
              <w:rPr>
                <w:rFonts w:ascii="Arial" w:hAnsi="Arial" w:cs="Arial"/>
                <w:sz w:val="22"/>
                <w:szCs w:val="22"/>
              </w:rPr>
              <w:t>Funkce</w:t>
            </w:r>
          </w:p>
        </w:tc>
      </w:tr>
      <w:tr w:rsidR="00230BF2" w:rsidRPr="00FA25B9" w14:paraId="3418B13F" w14:textId="77777777" w:rsidTr="002C1DAF">
        <w:tc>
          <w:tcPr>
            <w:tcW w:w="4644" w:type="dxa"/>
          </w:tcPr>
          <w:p w14:paraId="21B7EC9E" w14:textId="77777777" w:rsidR="00230BF2" w:rsidRPr="00FA25B9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27FD1B9A" w14:textId="77777777" w:rsidR="00230BF2" w:rsidRPr="00FA25B9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0BF2" w:rsidRPr="00FA25B9" w14:paraId="37E8B44D" w14:textId="77777777" w:rsidTr="002C1DAF">
        <w:tc>
          <w:tcPr>
            <w:tcW w:w="4644" w:type="dxa"/>
          </w:tcPr>
          <w:p w14:paraId="3254909C" w14:textId="110B7E26" w:rsidR="00230BF2" w:rsidRPr="00FA25B9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713C7887" w14:textId="448A848A" w:rsidR="00230BF2" w:rsidRPr="00FA25B9" w:rsidRDefault="00230BF2" w:rsidP="002C1D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59BF1E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05D73D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1F0404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  <w:sectPr w:rsidR="00230BF2" w:rsidRPr="00FA25B9" w:rsidSect="00230BF2">
          <w:footerReference w:type="default" r:id="rId7"/>
          <w:pgSz w:w="11906" w:h="16838" w:code="9"/>
          <w:pgMar w:top="1418" w:right="1418" w:bottom="1134" w:left="1418" w:header="720" w:footer="720" w:gutter="0"/>
          <w:pgNumType w:fmt="numberInDash"/>
          <w:cols w:space="720"/>
          <w:titlePg/>
          <w:docGrid w:linePitch="360"/>
        </w:sectPr>
      </w:pPr>
    </w:p>
    <w:p w14:paraId="36EA0AE2" w14:textId="77777777" w:rsidR="00230BF2" w:rsidRPr="00FA25B9" w:rsidRDefault="00230BF2" w:rsidP="00230BF2">
      <w:pPr>
        <w:spacing w:line="360" w:lineRule="auto"/>
        <w:ind w:left="7080" w:firstLine="708"/>
        <w:jc w:val="both"/>
        <w:rPr>
          <w:rFonts w:ascii="Arial" w:hAnsi="Arial" w:cs="Arial"/>
          <w:i/>
          <w:sz w:val="22"/>
          <w:szCs w:val="22"/>
        </w:rPr>
      </w:pPr>
      <w:r w:rsidRPr="00FA25B9">
        <w:rPr>
          <w:rFonts w:ascii="Arial" w:hAnsi="Arial" w:cs="Arial"/>
          <w:i/>
          <w:sz w:val="22"/>
          <w:szCs w:val="22"/>
        </w:rPr>
        <w:lastRenderedPageBreak/>
        <w:t>Příloha A</w:t>
      </w:r>
    </w:p>
    <w:p w14:paraId="4BB05CA3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DEBF91" w14:textId="77777777" w:rsidR="00230BF2" w:rsidRPr="00FA25B9" w:rsidRDefault="00230BF2" w:rsidP="00230BF2">
      <w:pPr>
        <w:jc w:val="both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 xml:space="preserve">Údaje o ročním hospodaření obce podle § 2 odst. </w:t>
      </w:r>
      <w:smartTag w:uri="urn:schemas-microsoft-com:office:smarttags" w:element="metricconverter">
        <w:smartTagPr>
          <w:attr w:name="ProductID" w:val="1 a"/>
        </w:smartTagPr>
        <w:r w:rsidRPr="00FA25B9">
          <w:rPr>
            <w:rFonts w:ascii="Arial" w:hAnsi="Arial" w:cs="Arial"/>
            <w:b/>
            <w:sz w:val="22"/>
            <w:szCs w:val="22"/>
          </w:rPr>
          <w:t>1 a</w:t>
        </w:r>
      </w:smartTag>
      <w:r w:rsidRPr="00FA25B9">
        <w:rPr>
          <w:rFonts w:ascii="Arial" w:hAnsi="Arial" w:cs="Arial"/>
          <w:b/>
          <w:sz w:val="22"/>
          <w:szCs w:val="22"/>
        </w:rPr>
        <w:t xml:space="preserve"> oblasti podle odst. 2 zákona o přezkoumání</w:t>
      </w:r>
    </w:p>
    <w:p w14:paraId="4767FC29" w14:textId="77777777" w:rsidR="00230BF2" w:rsidRPr="00FA25B9" w:rsidRDefault="00230BF2" w:rsidP="00230BF2">
      <w:pPr>
        <w:jc w:val="both"/>
        <w:rPr>
          <w:rFonts w:ascii="Arial" w:hAnsi="Arial" w:cs="Arial"/>
          <w:b/>
          <w:sz w:val="22"/>
          <w:szCs w:val="22"/>
        </w:rPr>
      </w:pPr>
    </w:p>
    <w:p w14:paraId="7B418C9A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Předmětem přezkoumání jsou následující údaje: </w:t>
      </w:r>
    </w:p>
    <w:p w14:paraId="1CBBFCBD" w14:textId="77777777" w:rsidR="00230BF2" w:rsidRPr="00FA25B9" w:rsidRDefault="00230BF2" w:rsidP="00230BF2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plnění příjmů a výdajů rozpočtu včetně peněžních operací, týkajících se rozpočtových prostředků;</w:t>
      </w:r>
    </w:p>
    <w:p w14:paraId="72DB9DD2" w14:textId="77777777" w:rsidR="00230BF2" w:rsidRPr="00FA25B9" w:rsidRDefault="00230BF2" w:rsidP="00230BF2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finanční operace, týkající se tvorby a použití peněžních fondů;</w:t>
      </w:r>
    </w:p>
    <w:p w14:paraId="6E428636" w14:textId="77777777" w:rsidR="00230BF2" w:rsidRPr="00FA25B9" w:rsidRDefault="00230BF2" w:rsidP="00230BF2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náklady a výnosy podnikatelské činnosti územního celku;</w:t>
      </w:r>
    </w:p>
    <w:p w14:paraId="0923A874" w14:textId="77777777" w:rsidR="00230BF2" w:rsidRPr="00FA25B9" w:rsidRDefault="00230BF2" w:rsidP="00230BF2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peněžní operace, týkající se sdružených prostředků vynakládaných na základě smlouvy mezi dvěma nebo více územními celky, anebo na základě smlouvy s jinými právnickými nebo fyzickými osobami;</w:t>
      </w:r>
    </w:p>
    <w:p w14:paraId="38020DBB" w14:textId="77777777" w:rsidR="00230BF2" w:rsidRPr="00FA25B9" w:rsidRDefault="00230BF2" w:rsidP="00230BF2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finanční operace, týkající se cizích zdrojů ve smyslu právních předpisů o účetnictví;</w:t>
      </w:r>
    </w:p>
    <w:p w14:paraId="41D5A37D" w14:textId="77777777" w:rsidR="00230BF2" w:rsidRPr="00FA25B9" w:rsidRDefault="00230BF2" w:rsidP="00230BF2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hospodaření a nakládání s prostředky poskytnutými z Národního fondu a dalšími prostředky ze zahraničí poskytnutými na základě mezinárodních smluv;</w:t>
      </w:r>
    </w:p>
    <w:p w14:paraId="3BEDC31C" w14:textId="77777777" w:rsidR="00230BF2" w:rsidRPr="00FA25B9" w:rsidRDefault="00230BF2" w:rsidP="00230BF2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vyúčtování a vypořádání finančních vztahů ke státnímu rozpočtu, k rozpočtům krajů, k rozpočtům obcí, ke státním fondům a k dalším osobám.</w:t>
      </w:r>
    </w:p>
    <w:p w14:paraId="2B62D4B4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0986B477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Předmětem přezkoumání jsou dále oblasti:</w:t>
      </w:r>
    </w:p>
    <w:p w14:paraId="0FC6001E" w14:textId="77777777" w:rsidR="00230BF2" w:rsidRPr="00FA25B9" w:rsidRDefault="00230BF2" w:rsidP="00230BF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nakládání a hospodaření s majetkem ve vlastnictví územního celku;</w:t>
      </w:r>
    </w:p>
    <w:p w14:paraId="39FF2BEE" w14:textId="77777777" w:rsidR="00230BF2" w:rsidRPr="00FA25B9" w:rsidRDefault="00230BF2" w:rsidP="00230BF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nakládání a hospodaření s majetkem státu, s nímž hospodaří územní celek;</w:t>
      </w:r>
    </w:p>
    <w:p w14:paraId="0D4529AC" w14:textId="77777777" w:rsidR="00230BF2" w:rsidRPr="00FA25B9" w:rsidRDefault="00230BF2" w:rsidP="00230BF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zadávání a uskutečňování veřejných zakázek, s výjimkou úkonů a postupů přezkoumaných orgánem dohledu podle zvláštního právního předpisu;</w:t>
      </w:r>
    </w:p>
    <w:p w14:paraId="315C67A7" w14:textId="77777777" w:rsidR="00230BF2" w:rsidRPr="00FA25B9" w:rsidRDefault="00230BF2" w:rsidP="00230BF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stav pohledávek a závazků a nakládání s nimi;</w:t>
      </w:r>
    </w:p>
    <w:p w14:paraId="4101460A" w14:textId="77777777" w:rsidR="00230BF2" w:rsidRPr="00FA25B9" w:rsidRDefault="00230BF2" w:rsidP="00230BF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ručení za závazky fyzických a právnických osob;</w:t>
      </w:r>
    </w:p>
    <w:p w14:paraId="68E8B556" w14:textId="77777777" w:rsidR="00230BF2" w:rsidRPr="00FA25B9" w:rsidRDefault="00230BF2" w:rsidP="00230BF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zastavování movitých a nemovitých věcí ve prospěch třetích osob;</w:t>
      </w:r>
    </w:p>
    <w:p w14:paraId="42819DED" w14:textId="77777777" w:rsidR="00230BF2" w:rsidRPr="00FA25B9" w:rsidRDefault="00230BF2" w:rsidP="00230BF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zřizování věcných břemen k majetku územního celku;</w:t>
      </w:r>
    </w:p>
    <w:p w14:paraId="01946657" w14:textId="77777777" w:rsidR="00230BF2" w:rsidRPr="00FA25B9" w:rsidRDefault="00230BF2" w:rsidP="00230BF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účetnictví vedené územním celkem,</w:t>
      </w:r>
    </w:p>
    <w:p w14:paraId="3526D7E5" w14:textId="77777777" w:rsidR="00230BF2" w:rsidRPr="00FA25B9" w:rsidRDefault="00230BF2" w:rsidP="00230BF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ověření poměru dluhu územního celku k průměru jeho příjmů za poslední čtyři rozpočtové roky podle právních předpisů upravujících rozpočtovou odpovědnost.</w:t>
      </w:r>
    </w:p>
    <w:p w14:paraId="2E354030" w14:textId="77777777" w:rsidR="00230BF2" w:rsidRPr="00FA25B9" w:rsidRDefault="00230BF2" w:rsidP="00DB188A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BEC482B" w14:textId="77777777" w:rsidR="00230BF2" w:rsidRPr="00FA25B9" w:rsidRDefault="00230BF2" w:rsidP="00230BF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29969D5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27DE833" w14:textId="77777777" w:rsidR="00230BF2" w:rsidRPr="00FA25B9" w:rsidRDefault="00230BF2" w:rsidP="00230BF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br w:type="page"/>
      </w:r>
      <w:r w:rsidRPr="00FA25B9">
        <w:rPr>
          <w:rFonts w:ascii="Arial" w:hAnsi="Arial" w:cs="Arial"/>
          <w:i/>
          <w:sz w:val="22"/>
          <w:szCs w:val="22"/>
        </w:rPr>
        <w:lastRenderedPageBreak/>
        <w:t>Příloha B</w:t>
      </w:r>
    </w:p>
    <w:p w14:paraId="03419B83" w14:textId="77777777" w:rsidR="00230BF2" w:rsidRPr="00FA25B9" w:rsidRDefault="00230BF2" w:rsidP="00230BF2">
      <w:pPr>
        <w:jc w:val="both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Přehled právních předpisů, s nimiž auditor při přezkoumání hospodaření ověří soulad</w:t>
      </w:r>
    </w:p>
    <w:p w14:paraId="06F79FCC" w14:textId="77777777" w:rsidR="00230BF2" w:rsidRPr="00FA25B9" w:rsidRDefault="00230BF2" w:rsidP="00230BF2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14:paraId="64BA1938" w14:textId="77777777" w:rsidR="00230BF2" w:rsidRPr="00FA25B9" w:rsidRDefault="00230BF2" w:rsidP="00230BF2">
      <w:pPr>
        <w:pStyle w:val="Zkladntextodsazen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Při provádění přezkoumání hospodaření auditor posuzuje soulad hospodaření nejméně s následujícími právními předpisy, popř. jejich vybranými ustanoveními: </w:t>
      </w:r>
    </w:p>
    <w:p w14:paraId="52666E72" w14:textId="77777777" w:rsidR="00230BF2" w:rsidRPr="00FA25B9" w:rsidRDefault="00230BF2" w:rsidP="00230BF2">
      <w:pPr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zákonem č. 420/2004 Sb., o přezkoumávání hospodaření územních samosprávných celků a dobrovolných svazků obcí, ve znění pozdějších předpisů,</w:t>
      </w:r>
    </w:p>
    <w:p w14:paraId="3EA7F8A9" w14:textId="77777777" w:rsidR="00230BF2" w:rsidRPr="00FA25B9" w:rsidRDefault="00230BF2" w:rsidP="00230BF2">
      <w:pPr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vyhláškou č. 5/2014 Sb., o způsobu, termínech a rozsahu údajů předkládaných pro hodnocení plnění státního rozpočtu, rozpočtů státních fondů, rozpočtů územních samosprávných celků, rozpočtů dobrovolných svazků obcí a rozpočtů Regionálních rad regionů soudržnosti, ve znění pozdějších předpisů, která provádí některá ustanovení zákona č. 218/2000 Sb., o rozpočtových pravidlech a o změně některých souvisejících zákonů (rozpočtová pravidla), ve znění pozdějších předpisů,</w:t>
      </w:r>
    </w:p>
    <w:p w14:paraId="4CFB3ECA" w14:textId="77777777" w:rsidR="00230BF2" w:rsidRPr="00FA25B9" w:rsidRDefault="00230BF2" w:rsidP="00230BF2">
      <w:pPr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 zákonem č. 23/2017 Sb., o pravidlech rozpočtové odpovědnosti,  </w:t>
      </w:r>
    </w:p>
    <w:p w14:paraId="5DA4AB97" w14:textId="77777777" w:rsidR="00DB188A" w:rsidRPr="00FA25B9" w:rsidRDefault="00DB188A" w:rsidP="00DB188A">
      <w:pPr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zákonem č. 89/2012 Sb., občanský zákoník,</w:t>
      </w:r>
    </w:p>
    <w:p w14:paraId="1157A264" w14:textId="77777777" w:rsidR="00DB188A" w:rsidRPr="00FA25B9" w:rsidRDefault="00DB188A" w:rsidP="00DB188A">
      <w:pPr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zákonem 90/2012 Sb., o obchodních společnostech a družstvech (zákon o obchodních korporacích),</w:t>
      </w:r>
    </w:p>
    <w:p w14:paraId="69FD8455" w14:textId="77777777" w:rsidR="00DB188A" w:rsidRPr="00FA25B9" w:rsidRDefault="00DB188A" w:rsidP="00DB188A">
      <w:pPr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zákonem č. 262/2006 Sb., zákoník práce, ve znění pozdějších předpisů,</w:t>
      </w:r>
    </w:p>
    <w:p w14:paraId="3DCA9EF3" w14:textId="77777777" w:rsidR="00230BF2" w:rsidRPr="00FA25B9" w:rsidRDefault="00230BF2" w:rsidP="00230BF2">
      <w:pPr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zákonem č. 250/2000 Sb., o rozpočtových pravidlech územních rozpočtů, ve znění pozdějších předpisů, a souvisejícími prováděcími právními předpisy:</w:t>
      </w:r>
    </w:p>
    <w:p w14:paraId="2140A39A" w14:textId="77777777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851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vyhláškou č. 323/2002 Sb., o rozpočtové skladbě, ve znění pozdějších předpisů,</w:t>
      </w:r>
    </w:p>
    <w:p w14:paraId="47D0FDD2" w14:textId="77777777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zákonem č. 563/1991 Sb., o účetnictví, ve znění pozdějších předpisů, a souvisejícími prováděcími právními předpisy:</w:t>
      </w:r>
    </w:p>
    <w:p w14:paraId="37A647F1" w14:textId="77777777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851"/>
        </w:tabs>
        <w:ind w:left="851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vyhláškou č. 410/2009 Sb., kterou se provádějí některá ustanovení zákona č. 563/1991 Sb., o účetnictví, ve znění pozdějších předpisů, pro některé vybrané účetní jednotky,</w:t>
      </w:r>
    </w:p>
    <w:p w14:paraId="0122BC8D" w14:textId="77777777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851"/>
        </w:tabs>
        <w:ind w:left="851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vyhláškou č. 383/2009 Sb., o účetních záznamech v technické formě vybraných účetních jednotek a jejich předávání do centrálního systému účetních informací státu a o požadavcích na technické a smíšené formy účetních záznamů (technická vyhláška o účetních záznamech),</w:t>
      </w:r>
    </w:p>
    <w:p w14:paraId="2CA81217" w14:textId="77777777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851"/>
        </w:tabs>
        <w:ind w:left="851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českými účetními standardy pro některé vybrané účetní jednotky, které vedou účetnictví podle vyhlášky č. 410/2009 Sb.,</w:t>
      </w:r>
    </w:p>
    <w:p w14:paraId="46CABDEB" w14:textId="2630D513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zákonem č. 128/2000 Sb., o obcích, ve znění pozdějších předpisů, </w:t>
      </w:r>
    </w:p>
    <w:p w14:paraId="6AE4C33D" w14:textId="77777777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zákonem č. 134/2016 Sb., o zadávání veřejných zakázek, ve znění pozdějších předpisů,</w:t>
      </w:r>
    </w:p>
    <w:p w14:paraId="6522DBAA" w14:textId="77777777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zákonem č. 243/2000 Sb., o rozpočtovém určení výnosů některých daní územním samosprávným celkům a některým státním fondům (zákon o rozpočtovém určení daní), ve znění pozdějších předpisů, </w:t>
      </w:r>
    </w:p>
    <w:p w14:paraId="0552072A" w14:textId="77777777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zákonem č. 248/2000 Sb., o podpoře regionálního rozvoje,</w:t>
      </w:r>
    </w:p>
    <w:p w14:paraId="36E99A25" w14:textId="77777777" w:rsidR="00DB188A" w:rsidRPr="00FA25B9" w:rsidRDefault="00DB188A" w:rsidP="00DB188A">
      <w:pPr>
        <w:numPr>
          <w:ilvl w:val="0"/>
          <w:numId w:val="11"/>
        </w:numPr>
        <w:tabs>
          <w:tab w:val="clear" w:pos="1083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zákonem č. 320/2001 Sb. o finanční kontrole ve veřejné správě a o změně některých zákonů, ve znění pozdějších předpisů,</w:t>
      </w:r>
    </w:p>
    <w:p w14:paraId="3ACB46A6" w14:textId="77777777" w:rsidR="00230BF2" w:rsidRPr="00FA25B9" w:rsidRDefault="00230BF2" w:rsidP="00230BF2">
      <w:pPr>
        <w:numPr>
          <w:ilvl w:val="0"/>
          <w:numId w:val="11"/>
        </w:numPr>
        <w:tabs>
          <w:tab w:val="clear" w:pos="1083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nařízením vlády č. 564/2006 Sb., o platových poměrech zaměstnanců ve veřejných službách a správě, ve znění pozdějších předpisů, provádějící některá ustanovení zákona č. 262/2006 Sb., zákoník práce, ve znění pozdějších předpisů</w:t>
      </w:r>
      <w:r w:rsidR="00DB188A" w:rsidRPr="00FA25B9">
        <w:rPr>
          <w:rFonts w:ascii="Arial" w:hAnsi="Arial" w:cs="Arial"/>
          <w:sz w:val="22"/>
          <w:szCs w:val="22"/>
        </w:rPr>
        <w:t>,</w:t>
      </w:r>
    </w:p>
    <w:p w14:paraId="2362138A" w14:textId="77777777" w:rsidR="00DB188A" w:rsidRPr="00FA25B9" w:rsidRDefault="00DB188A" w:rsidP="00DB188A">
      <w:pPr>
        <w:numPr>
          <w:ilvl w:val="0"/>
          <w:numId w:val="11"/>
        </w:numPr>
        <w:tabs>
          <w:tab w:val="clear" w:pos="1083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nařízením vlády č. 37/2003 Sb., odměnách za výkon funkce členům zastupitelstev.</w:t>
      </w:r>
    </w:p>
    <w:p w14:paraId="049468AF" w14:textId="77777777" w:rsidR="00DB188A" w:rsidRPr="00FA25B9" w:rsidRDefault="00DB188A" w:rsidP="00DB188A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C80A2FE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br w:type="page"/>
      </w:r>
    </w:p>
    <w:p w14:paraId="7DF9C48F" w14:textId="77777777" w:rsidR="00230BF2" w:rsidRPr="00FA25B9" w:rsidRDefault="00230BF2" w:rsidP="00230BF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FA25B9">
        <w:rPr>
          <w:rFonts w:ascii="Arial" w:hAnsi="Arial" w:cs="Arial"/>
          <w:i/>
          <w:sz w:val="22"/>
          <w:szCs w:val="22"/>
        </w:rPr>
        <w:lastRenderedPageBreak/>
        <w:t>Příloha C</w:t>
      </w:r>
    </w:p>
    <w:p w14:paraId="71F69D6E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026BFD" w14:textId="77777777" w:rsidR="00230BF2" w:rsidRPr="00FA25B9" w:rsidRDefault="00230BF2" w:rsidP="00230BF2">
      <w:pPr>
        <w:jc w:val="both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Obsahové náležitosti zprávy o výsledku přezkoumání hospodaření</w:t>
      </w:r>
      <w:r w:rsidRPr="00FA25B9">
        <w:rPr>
          <w:rFonts w:ascii="Arial" w:hAnsi="Arial" w:cs="Arial"/>
          <w:sz w:val="22"/>
          <w:szCs w:val="22"/>
        </w:rPr>
        <w:t xml:space="preserve"> </w:t>
      </w:r>
      <w:r w:rsidRPr="00FA25B9">
        <w:rPr>
          <w:rFonts w:ascii="Arial" w:hAnsi="Arial" w:cs="Arial"/>
          <w:b/>
          <w:sz w:val="22"/>
          <w:szCs w:val="22"/>
        </w:rPr>
        <w:t xml:space="preserve">podle auditorského standardu č. </w:t>
      </w:r>
      <w:smartTag w:uri="urn:schemas-microsoft-com:office:smarttags" w:element="metricconverter">
        <w:smartTagPr>
          <w:attr w:name="ProductID" w:val="52 a"/>
        </w:smartTagPr>
        <w:r w:rsidRPr="00FA25B9">
          <w:rPr>
            <w:rFonts w:ascii="Arial" w:hAnsi="Arial" w:cs="Arial"/>
            <w:b/>
            <w:sz w:val="22"/>
            <w:szCs w:val="22"/>
          </w:rPr>
          <w:t>52 a</w:t>
        </w:r>
      </w:smartTag>
      <w:r w:rsidRPr="00FA25B9">
        <w:rPr>
          <w:rFonts w:ascii="Arial" w:hAnsi="Arial" w:cs="Arial"/>
          <w:b/>
          <w:sz w:val="22"/>
          <w:szCs w:val="22"/>
        </w:rPr>
        <w:t xml:space="preserve"> ustanovení § 10 odst. 2 až 5 zákona o přezkoumání</w:t>
      </w:r>
    </w:p>
    <w:p w14:paraId="00F59976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690D0175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Jedná se zejména o:</w:t>
      </w:r>
    </w:p>
    <w:p w14:paraId="32FDCB2F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název zprávy o přezkoumání hospodaření,</w:t>
      </w:r>
    </w:p>
    <w:p w14:paraId="4D689BAC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adresáta, </w:t>
      </w:r>
    </w:p>
    <w:p w14:paraId="4128E7E8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název přezkoumávaného územního celku,</w:t>
      </w:r>
    </w:p>
    <w:p w14:paraId="595581A0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rok, za který bylo přezkoumání hospodaření provedeno,</w:t>
      </w:r>
    </w:p>
    <w:p w14:paraId="405AC8DE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označení osob provádějících přezkoumání hospodaření (jména a funkce auditorů zúčastněných na přezkoumání a přibraných osob),</w:t>
      </w:r>
    </w:p>
    <w:p w14:paraId="75D8BC25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místo přezkoumání hospodaření,</w:t>
      </w:r>
    </w:p>
    <w:p w14:paraId="16B6CCEF" w14:textId="77777777" w:rsidR="00230BF2" w:rsidRPr="00FA25B9" w:rsidRDefault="00230BF2" w:rsidP="00230BF2">
      <w:pPr>
        <w:numPr>
          <w:ilvl w:val="0"/>
          <w:numId w:val="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období, ve kterém přezkoumání hospodaření probíhalo,</w:t>
      </w:r>
    </w:p>
    <w:p w14:paraId="7DE0991A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popis předmětu přezkoumání hospodaření,</w:t>
      </w:r>
    </w:p>
    <w:p w14:paraId="2C5E8810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popis hledisek přezkoumání hospodaření,</w:t>
      </w:r>
    </w:p>
    <w:p w14:paraId="41968CFA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výčet právních předpisů použitých auditorem pro posouzení souladu hospodaření s těmito předpisy, </w:t>
      </w:r>
    </w:p>
    <w:p w14:paraId="47AB3161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definování odpovědnosti územního celku,</w:t>
      </w:r>
    </w:p>
    <w:p w14:paraId="0D9238EC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definování odpovědnosti auditora,</w:t>
      </w:r>
    </w:p>
    <w:p w14:paraId="3D9E71AD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rámcový rozsah prací,</w:t>
      </w:r>
    </w:p>
    <w:p w14:paraId="027BDFAE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závěr z přezkoumání hospodaření podle ISAE 3000,</w:t>
      </w:r>
    </w:p>
    <w:p w14:paraId="6540C3EA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závěr z přezkoumání hospodaření podle zákona o přezkoumání musí obsahovat vyjádření, zda při přezkoumání hospodaření: </w:t>
      </w:r>
    </w:p>
    <w:p w14:paraId="00A8E093" w14:textId="77777777" w:rsidR="00230BF2" w:rsidRPr="00FA25B9" w:rsidRDefault="00230BF2" w:rsidP="00230BF2">
      <w:pPr>
        <w:numPr>
          <w:ilvl w:val="0"/>
          <w:numId w:val="10"/>
        </w:numPr>
        <w:tabs>
          <w:tab w:val="num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nebyly zjištěny chyby a nedostatky, nebo</w:t>
      </w:r>
    </w:p>
    <w:p w14:paraId="69BC157B" w14:textId="77777777" w:rsidR="00230BF2" w:rsidRPr="00FA25B9" w:rsidRDefault="00230BF2" w:rsidP="00230BF2">
      <w:pPr>
        <w:numPr>
          <w:ilvl w:val="0"/>
          <w:numId w:val="10"/>
        </w:numPr>
        <w:tabs>
          <w:tab w:val="num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byly zjištěny chyby a nedostatky podle ustanovení § 10 odst. 3 písm. b) zákona o přezkoumání, anebo</w:t>
      </w:r>
    </w:p>
    <w:p w14:paraId="6F9104B8" w14:textId="77777777" w:rsidR="00230BF2" w:rsidRPr="00FA25B9" w:rsidRDefault="00230BF2" w:rsidP="00230BF2">
      <w:pPr>
        <w:numPr>
          <w:ilvl w:val="0"/>
          <w:numId w:val="10"/>
        </w:numPr>
        <w:tabs>
          <w:tab w:val="num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byly zjištěny nedostatky podle ustanovení § 10 odst. 3 písm. c) zákona o přezkoumání, spočívající:</w:t>
      </w:r>
    </w:p>
    <w:p w14:paraId="296F07DF" w14:textId="77777777" w:rsidR="00230BF2" w:rsidRPr="00FA25B9" w:rsidRDefault="00230BF2" w:rsidP="00230BF2">
      <w:pPr>
        <w:numPr>
          <w:ilvl w:val="0"/>
          <w:numId w:val="10"/>
        </w:numPr>
        <w:tabs>
          <w:tab w:val="num" w:pos="141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 porušení rozpočtové kázně nebo ve vzniku správního deliktu podle zákona upravujícího rozpočtová pravidla územních rozpočtů,</w:t>
      </w:r>
    </w:p>
    <w:p w14:paraId="238DC7C3" w14:textId="77777777" w:rsidR="00230BF2" w:rsidRPr="00FA25B9" w:rsidRDefault="00230BF2" w:rsidP="00230BF2">
      <w:pPr>
        <w:numPr>
          <w:ilvl w:val="0"/>
          <w:numId w:val="10"/>
        </w:numPr>
        <w:tabs>
          <w:tab w:val="num" w:pos="141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 neúplnosti, nesprávnosti nebo neprůkaznosti vedení účetnictví,</w:t>
      </w:r>
    </w:p>
    <w:p w14:paraId="11353DD6" w14:textId="77777777" w:rsidR="00230BF2" w:rsidRPr="00FA25B9" w:rsidRDefault="00230BF2" w:rsidP="00230BF2">
      <w:pPr>
        <w:numPr>
          <w:ilvl w:val="0"/>
          <w:numId w:val="10"/>
        </w:numPr>
        <w:tabs>
          <w:tab w:val="num" w:pos="141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 pozměňování záznamů nebo dokladů v rozporu se zvláštními právními předpisy,</w:t>
      </w:r>
    </w:p>
    <w:p w14:paraId="429204D9" w14:textId="77777777" w:rsidR="00230BF2" w:rsidRPr="00FA25B9" w:rsidRDefault="00230BF2" w:rsidP="00230BF2">
      <w:pPr>
        <w:numPr>
          <w:ilvl w:val="0"/>
          <w:numId w:val="10"/>
        </w:numPr>
        <w:tabs>
          <w:tab w:val="num" w:pos="141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 porušení povinností nebo překročení působnosti územního celku stanovených zvláštními právními předpisy,</w:t>
      </w:r>
    </w:p>
    <w:p w14:paraId="76D0C4F5" w14:textId="77777777" w:rsidR="00230BF2" w:rsidRPr="00FA25B9" w:rsidRDefault="00230BF2" w:rsidP="00230BF2">
      <w:pPr>
        <w:numPr>
          <w:ilvl w:val="0"/>
          <w:numId w:val="10"/>
        </w:numPr>
        <w:tabs>
          <w:tab w:val="num" w:pos="141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 neodstranění nedostatků zjištěných při dílčím přezkoumání hospodaření nebo při přezkoumání hospodaření za předcházející roky, nebo</w:t>
      </w:r>
    </w:p>
    <w:p w14:paraId="4220D9D3" w14:textId="77777777" w:rsidR="00230BF2" w:rsidRPr="00FA25B9" w:rsidRDefault="00230BF2" w:rsidP="00230BF2">
      <w:pPr>
        <w:numPr>
          <w:ilvl w:val="0"/>
          <w:numId w:val="10"/>
        </w:numPr>
        <w:tabs>
          <w:tab w:val="num" w:pos="141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v nevytvoření podmínek pro přezkoumání hospodaření podle zákona o auditorech a uzavřené smlouvy znemožňující splnit požadavky stanovené v § </w:t>
      </w:r>
      <w:smartTag w:uri="urn:schemas-microsoft-com:office:smarttags" w:element="metricconverter">
        <w:smartTagPr>
          <w:attr w:name="ProductID" w:val="2 a"/>
        </w:smartTagPr>
        <w:r w:rsidRPr="00FA25B9">
          <w:rPr>
            <w:rFonts w:ascii="Arial" w:hAnsi="Arial" w:cs="Arial"/>
            <w:sz w:val="22"/>
            <w:szCs w:val="22"/>
          </w:rPr>
          <w:t>2 a</w:t>
        </w:r>
      </w:smartTag>
      <w:r w:rsidRPr="00FA25B9">
        <w:rPr>
          <w:rFonts w:ascii="Arial" w:hAnsi="Arial" w:cs="Arial"/>
          <w:sz w:val="22"/>
          <w:szCs w:val="22"/>
        </w:rPr>
        <w:t xml:space="preserve"> 3 zákona o přezkoumání,</w:t>
      </w:r>
    </w:p>
    <w:p w14:paraId="01514002" w14:textId="77777777" w:rsidR="00230BF2" w:rsidRPr="00FA25B9" w:rsidRDefault="00230BF2" w:rsidP="000E77C6">
      <w:pPr>
        <w:numPr>
          <w:ilvl w:val="0"/>
          <w:numId w:val="10"/>
        </w:numPr>
        <w:tabs>
          <w:tab w:val="num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další povinné náležitosti podle zákona o přezkoumání:</w:t>
      </w:r>
    </w:p>
    <w:p w14:paraId="251143BA" w14:textId="77777777" w:rsidR="00230BF2" w:rsidRPr="00FA25B9" w:rsidRDefault="00230BF2" w:rsidP="00230BF2">
      <w:pPr>
        <w:numPr>
          <w:ilvl w:val="0"/>
          <w:numId w:val="10"/>
        </w:numPr>
        <w:tabs>
          <w:tab w:val="num" w:pos="141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upozornění na případná rizika, která lze dovodit ze zjištění podle písmene p) a která mohou mít negativní dopad na hospodaření územního celku v budoucnosti;</w:t>
      </w:r>
    </w:p>
    <w:p w14:paraId="225FF67D" w14:textId="77777777" w:rsidR="00230BF2" w:rsidRPr="00FA25B9" w:rsidRDefault="00230BF2" w:rsidP="00230BF2">
      <w:pPr>
        <w:numPr>
          <w:ilvl w:val="0"/>
          <w:numId w:val="10"/>
        </w:numPr>
        <w:tabs>
          <w:tab w:val="num" w:pos="141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uvedení podílu pohledávek a závazků na rozpočtu územního celku a podílu zastaveného majetku na celkovém majetku územního celku;</w:t>
      </w:r>
    </w:p>
    <w:p w14:paraId="567FD610" w14:textId="77777777" w:rsidR="00230BF2" w:rsidRPr="00FA25B9" w:rsidRDefault="00230BF2" w:rsidP="00230BF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výrok o tom, že dluh územního celku nepřekročil 60 % průměru jeho příjmů za poslední čtyři rozpočtové roky; v opačném případě se uvede, o kolik jeho dluh překročil průměr jeho příjmů.</w:t>
      </w:r>
    </w:p>
    <w:p w14:paraId="0144124C" w14:textId="77777777" w:rsidR="00230BF2" w:rsidRPr="00FA25B9" w:rsidRDefault="00230BF2" w:rsidP="00230BF2">
      <w:pPr>
        <w:tabs>
          <w:tab w:val="num" w:pos="1418"/>
        </w:tabs>
        <w:ind w:left="1418"/>
        <w:jc w:val="both"/>
        <w:rPr>
          <w:rFonts w:ascii="Arial" w:hAnsi="Arial" w:cs="Arial"/>
          <w:sz w:val="22"/>
          <w:szCs w:val="22"/>
        </w:rPr>
      </w:pPr>
    </w:p>
    <w:p w14:paraId="2B7EADC0" w14:textId="77777777" w:rsidR="00230BF2" w:rsidRPr="00FA25B9" w:rsidRDefault="00230BF2" w:rsidP="00230BF2">
      <w:pPr>
        <w:ind w:left="1800"/>
        <w:jc w:val="both"/>
        <w:rPr>
          <w:rFonts w:ascii="Arial" w:hAnsi="Arial" w:cs="Arial"/>
          <w:sz w:val="22"/>
          <w:szCs w:val="22"/>
        </w:rPr>
      </w:pPr>
    </w:p>
    <w:p w14:paraId="35DC64CF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popis zjištěných chyb a nedostatků včetně uvedení povinností, stanovených zvláštními právními předpisy, nebo jiných hledisek přezkoumání, která nebyla dodržena,</w:t>
      </w:r>
    </w:p>
    <w:p w14:paraId="6314382B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lastRenderedPageBreak/>
        <w:t>označení všech dokladů a jiných materiálů využitých při přezkoumání hospodaření,</w:t>
      </w:r>
    </w:p>
    <w:p w14:paraId="19BBBF69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označení první činnosti auditora, kterou byla ověřovací zakázka zahájena a den provedení,</w:t>
      </w:r>
    </w:p>
    <w:p w14:paraId="52AAE74D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označení poslední činnosti auditora na ověřovací zakázce předcházející vyhotovení zprávy a den provedení,</w:t>
      </w:r>
    </w:p>
    <w:p w14:paraId="01784BBE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datum vyhotovení zprávy o výsledku přezkoumání hospodaření,</w:t>
      </w:r>
    </w:p>
    <w:p w14:paraId="7EFE7888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jméno a číslo oprávnění auditora odpovědného za předložení zprávy o výsledku přezkoumání hospodaření,</w:t>
      </w:r>
    </w:p>
    <w:p w14:paraId="036308AD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podpis auditora, datum projednání zprávy s odpovědnou stranou,</w:t>
      </w:r>
    </w:p>
    <w:p w14:paraId="095078E4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datum předání zprávy o přezkoumání hospodaření územnímu celku,</w:t>
      </w:r>
    </w:p>
    <w:p w14:paraId="6F3A8476" w14:textId="77777777" w:rsidR="00230BF2" w:rsidRPr="00FA25B9" w:rsidRDefault="00230BF2" w:rsidP="00230BF2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povinnou přílohou zprávy o výsledku přezkoumání hospodaření je i stanovisko podle § 7 písm. c) zákona o přezkoumání, pokud bylo příslušnému auditorovi doručeno.</w:t>
      </w:r>
    </w:p>
    <w:p w14:paraId="32F8A791" w14:textId="77777777" w:rsidR="00230BF2" w:rsidRPr="00FA25B9" w:rsidRDefault="00230BF2" w:rsidP="00230BF2">
      <w:pPr>
        <w:ind w:left="7080" w:firstLine="708"/>
        <w:jc w:val="both"/>
        <w:rPr>
          <w:rFonts w:ascii="Arial" w:hAnsi="Arial" w:cs="Arial"/>
          <w:sz w:val="22"/>
          <w:szCs w:val="22"/>
        </w:rPr>
      </w:pPr>
    </w:p>
    <w:p w14:paraId="08413388" w14:textId="77777777" w:rsidR="00230BF2" w:rsidRPr="00FA25B9" w:rsidRDefault="00230BF2" w:rsidP="00230BF2">
      <w:pPr>
        <w:spacing w:line="360" w:lineRule="auto"/>
        <w:ind w:left="7080" w:firstLine="708"/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br w:type="page"/>
      </w:r>
    </w:p>
    <w:p w14:paraId="48629151" w14:textId="77777777" w:rsidR="00230BF2" w:rsidRPr="00FA25B9" w:rsidRDefault="00230BF2" w:rsidP="00230BF2">
      <w:pPr>
        <w:spacing w:line="360" w:lineRule="auto"/>
        <w:ind w:left="7080" w:firstLine="708"/>
        <w:jc w:val="both"/>
        <w:rPr>
          <w:rFonts w:ascii="Arial" w:hAnsi="Arial" w:cs="Arial"/>
          <w:i/>
          <w:sz w:val="22"/>
          <w:szCs w:val="22"/>
        </w:rPr>
      </w:pPr>
      <w:r w:rsidRPr="00FA25B9">
        <w:rPr>
          <w:rFonts w:ascii="Arial" w:hAnsi="Arial" w:cs="Arial"/>
          <w:i/>
          <w:sz w:val="22"/>
          <w:szCs w:val="22"/>
        </w:rPr>
        <w:lastRenderedPageBreak/>
        <w:t>Příloha D</w:t>
      </w:r>
    </w:p>
    <w:p w14:paraId="086DB103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32C78BC" w14:textId="77777777" w:rsidR="00230BF2" w:rsidRPr="00FA25B9" w:rsidRDefault="00230BF2" w:rsidP="00230BF2">
      <w:pPr>
        <w:pStyle w:val="Nadpis1"/>
        <w:jc w:val="both"/>
        <w:rPr>
          <w:rFonts w:ascii="Arial" w:hAnsi="Arial" w:cs="Arial"/>
          <w:b/>
          <w:sz w:val="22"/>
          <w:szCs w:val="22"/>
        </w:rPr>
      </w:pPr>
      <w:r w:rsidRPr="00FA25B9">
        <w:rPr>
          <w:rFonts w:ascii="Arial" w:hAnsi="Arial" w:cs="Arial"/>
          <w:b/>
          <w:sz w:val="22"/>
          <w:szCs w:val="22"/>
        </w:rPr>
        <w:t>Oprávněné požadavky auditora</w:t>
      </w:r>
    </w:p>
    <w:p w14:paraId="0C20AA6D" w14:textId="77777777" w:rsidR="00230BF2" w:rsidRPr="00FA25B9" w:rsidRDefault="00230BF2" w:rsidP="00230B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36E140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 xml:space="preserve">Podle ustanovení § 21 odst. 2 zákona o auditorech má auditor právo, aby mu zadavatel poskytl veškeré jím požadované doklady a jiné písemnosti, dále informace a vysvětlení potřebná k řádnému poskytnutí auditorských služeb. </w:t>
      </w:r>
    </w:p>
    <w:p w14:paraId="406C434B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</w:p>
    <w:p w14:paraId="145E756E" w14:textId="77777777" w:rsidR="00230BF2" w:rsidRPr="00FA25B9" w:rsidRDefault="00230BF2" w:rsidP="00230BF2">
      <w:p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Jedná se zejména o:</w:t>
      </w:r>
    </w:p>
    <w:p w14:paraId="06CBC6FE" w14:textId="77777777" w:rsidR="00230BF2" w:rsidRPr="00FA25B9" w:rsidRDefault="00230BF2" w:rsidP="00230BF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předložení účetní závěrky sestavené podle českých předpisů v originálním exempláři v českém jazyce, podepsané statutárním orgánem územního celku,</w:t>
      </w:r>
    </w:p>
    <w:p w14:paraId="529DC36E" w14:textId="77777777" w:rsidR="00230BF2" w:rsidRPr="00FA25B9" w:rsidRDefault="00230BF2" w:rsidP="00230BF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předložení finančního výkazu (výkaz pro hodnocení plnění rozpočtu),</w:t>
      </w:r>
    </w:p>
    <w:p w14:paraId="095F45E8" w14:textId="77777777" w:rsidR="00230BF2" w:rsidRPr="00FA25B9" w:rsidRDefault="00230BF2" w:rsidP="00230BF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zajištění přístupu k účetním knihám, účetním písemnostem a dokumentům zadavatele, včetně mzdové evidence, k zápisům z jednání a usnesením volených orgánů (tj. zastupitelstva a rady územního celku), k zápisům výborů zastupitelstva a komisí rady za jakékoli časové období a v požadovaném čase, rozsahu a podrobnosti, a to současně s informacemi a vysvětleními od odpovědných pracovníků zadavatele. Vykonavatel je oprávněn si vyžádat písemné pověření o přístupu k informacím vedeným o zadavateli u bank, právníků a finančních úřadů,</w:t>
      </w:r>
    </w:p>
    <w:p w14:paraId="27097AD2" w14:textId="77777777" w:rsidR="00230BF2" w:rsidRPr="00FA25B9" w:rsidRDefault="00230BF2" w:rsidP="00230BF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umožnění přístupu do veškerých prostor a k veškerému majetku zadavatele,</w:t>
      </w:r>
    </w:p>
    <w:p w14:paraId="31B9A434" w14:textId="77777777" w:rsidR="00230BF2" w:rsidRPr="00FA25B9" w:rsidRDefault="00230BF2" w:rsidP="00230BF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umožnění účasti vykonavatele při inventarizaci majetku a závazků zadavatele. Zadavatel oznámí vykonavateli termíny konání těchto inventur nejméně jeden měsíc před jejich konáním, pokud není dohodnuto jinak,</w:t>
      </w:r>
    </w:p>
    <w:p w14:paraId="39DD3788" w14:textId="77777777" w:rsidR="00230BF2" w:rsidRPr="00FA25B9" w:rsidRDefault="00230BF2" w:rsidP="00230BF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poskytnutí „Prohlášení vedení “ na žádost vykonavatele, potvrzující důležitá ústní vysvětlení a prohlášení učiněná pracovníky zadavatele, podepsané orgánem oprávněným jednat za zadavatele,</w:t>
      </w:r>
    </w:p>
    <w:p w14:paraId="76A831AC" w14:textId="77777777" w:rsidR="00230BF2" w:rsidRPr="00FA25B9" w:rsidRDefault="00230BF2" w:rsidP="00230BF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informování vykonavatele o výsledcích svého posouzení rizika vztahujícího se k možné existenci podvodu a o všech významných (materiálních) zjištěných podvodech týkajících se zadavatele, s možným dopadem na předmět přezkoumání hospodaření, či podezřeních na takové podvody,</w:t>
      </w:r>
    </w:p>
    <w:p w14:paraId="2D868873" w14:textId="77777777" w:rsidR="00230BF2" w:rsidRPr="00FA25B9" w:rsidRDefault="00230BF2" w:rsidP="00230BF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FA25B9">
        <w:rPr>
          <w:rFonts w:ascii="Arial" w:hAnsi="Arial" w:cs="Arial"/>
          <w:sz w:val="22"/>
          <w:szCs w:val="22"/>
        </w:rPr>
        <w:t>ujištění o nezveřejnění informací ze strany zadavatele, které předtím nebyly ověřeny vykonavatelem, způsobem, který by mohl jejich uživatele uvést v omyl, že vykonavatelem ověřeny byly.</w:t>
      </w:r>
    </w:p>
    <w:p w14:paraId="1D2D6C16" w14:textId="77777777" w:rsidR="00F508E3" w:rsidRPr="00FA25B9" w:rsidRDefault="00F508E3" w:rsidP="00230BF2">
      <w:pPr>
        <w:rPr>
          <w:rFonts w:ascii="Arial" w:hAnsi="Arial" w:cs="Arial"/>
          <w:sz w:val="22"/>
          <w:szCs w:val="22"/>
        </w:rPr>
      </w:pPr>
    </w:p>
    <w:sectPr w:rsidR="00F508E3" w:rsidRPr="00FA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CEBA8" w14:textId="77777777" w:rsidR="00B65825" w:rsidRDefault="00B65825" w:rsidP="00230BF2">
      <w:r>
        <w:separator/>
      </w:r>
    </w:p>
  </w:endnote>
  <w:endnote w:type="continuationSeparator" w:id="0">
    <w:p w14:paraId="4BEDFA36" w14:textId="77777777" w:rsidR="00B65825" w:rsidRDefault="00B65825" w:rsidP="0023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91C35" w14:textId="77777777" w:rsidR="00230BF2" w:rsidRPr="00C6207C" w:rsidRDefault="00230BF2" w:rsidP="00B81700">
    <w:pPr>
      <w:pStyle w:val="Zpat"/>
      <w:jc w:val="right"/>
      <w:rPr>
        <w:sz w:val="16"/>
        <w:szCs w:val="16"/>
      </w:rPr>
    </w:pPr>
    <w:r w:rsidRPr="00C6207C">
      <w:rPr>
        <w:rStyle w:val="slostrnky"/>
        <w:sz w:val="16"/>
        <w:szCs w:val="16"/>
      </w:rPr>
      <w:fldChar w:fldCharType="begin"/>
    </w:r>
    <w:r w:rsidRPr="00C6207C">
      <w:rPr>
        <w:rStyle w:val="slostrnky"/>
        <w:sz w:val="16"/>
        <w:szCs w:val="16"/>
      </w:rPr>
      <w:instrText xml:space="preserve"> PAGE  \* Arabic </w:instrText>
    </w:r>
    <w:r w:rsidRPr="00C6207C">
      <w:rPr>
        <w:rStyle w:val="slostrnky"/>
        <w:sz w:val="16"/>
        <w:szCs w:val="16"/>
      </w:rPr>
      <w:fldChar w:fldCharType="separate"/>
    </w:r>
    <w:r w:rsidR="000E77C6">
      <w:rPr>
        <w:rStyle w:val="slostrnky"/>
        <w:noProof/>
        <w:sz w:val="16"/>
        <w:szCs w:val="16"/>
      </w:rPr>
      <w:t>9</w:t>
    </w:r>
    <w:r w:rsidRPr="00C6207C">
      <w:rPr>
        <w:rStyle w:val="slostrnky"/>
        <w:sz w:val="16"/>
        <w:szCs w:val="16"/>
      </w:rPr>
      <w:fldChar w:fldCharType="end"/>
    </w:r>
    <w:r w:rsidRPr="00C6207C">
      <w:rPr>
        <w:rStyle w:val="slostrnky"/>
        <w:sz w:val="16"/>
        <w:szCs w:val="16"/>
      </w:rPr>
      <w:t>/</w:t>
    </w:r>
    <w:r w:rsidRPr="00C6207C">
      <w:rPr>
        <w:rStyle w:val="slostrnky"/>
        <w:sz w:val="16"/>
        <w:szCs w:val="16"/>
      </w:rPr>
      <w:fldChar w:fldCharType="begin"/>
    </w:r>
    <w:r w:rsidRPr="00C6207C">
      <w:rPr>
        <w:rStyle w:val="slostrnky"/>
        <w:sz w:val="16"/>
        <w:szCs w:val="16"/>
      </w:rPr>
      <w:instrText xml:space="preserve"> NUMPAGES </w:instrText>
    </w:r>
    <w:r w:rsidRPr="00C6207C">
      <w:rPr>
        <w:rStyle w:val="slostrnky"/>
        <w:sz w:val="16"/>
        <w:szCs w:val="16"/>
      </w:rPr>
      <w:fldChar w:fldCharType="separate"/>
    </w:r>
    <w:r w:rsidR="000E77C6">
      <w:rPr>
        <w:rStyle w:val="slostrnky"/>
        <w:noProof/>
        <w:sz w:val="16"/>
        <w:szCs w:val="16"/>
      </w:rPr>
      <w:t>11</w:t>
    </w:r>
    <w:r w:rsidRPr="00C6207C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EBBEC" w14:textId="77777777" w:rsidR="00B65825" w:rsidRDefault="00B65825" w:rsidP="00230BF2">
      <w:r>
        <w:separator/>
      </w:r>
    </w:p>
  </w:footnote>
  <w:footnote w:type="continuationSeparator" w:id="0">
    <w:p w14:paraId="4251C0F1" w14:textId="77777777" w:rsidR="00B65825" w:rsidRDefault="00B65825" w:rsidP="00230BF2">
      <w:r>
        <w:continuationSeparator/>
      </w:r>
    </w:p>
  </w:footnote>
  <w:footnote w:id="1">
    <w:p w14:paraId="5FE98231" w14:textId="77777777" w:rsidR="00230BF2" w:rsidRDefault="00230BF2" w:rsidP="00230BF2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Jméno a příjmení auditora a číslo a datum vydání auditorského oprávnění. Auditorská společnost uvede název své obchodní firmy, sídlo, číslo a datum vydání auditorského oprávnění, případně další náležitosti podle § 20 odst. 3 zákona o auditorech.</w:t>
      </w:r>
    </w:p>
  </w:footnote>
  <w:footnote w:id="2">
    <w:p w14:paraId="1C346FD7" w14:textId="77777777" w:rsidR="00230BF2" w:rsidRDefault="00230BF2" w:rsidP="00230BF2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Alternativně buď svým jménem (auditor) nebo jménem auditorské společnosti.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FB78CA"/>
    <w:multiLevelType w:val="hybridMultilevel"/>
    <w:tmpl w:val="AA4CA548"/>
    <w:lvl w:ilvl="0" w:tplc="0B06355C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1B6470E1"/>
    <w:multiLevelType w:val="hybridMultilevel"/>
    <w:tmpl w:val="D7546ACA"/>
    <w:lvl w:ilvl="0" w:tplc="F16412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CEBA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CE01F8">
      <w:start w:val="1"/>
      <w:numFmt w:val="decimal"/>
      <w:lvlText w:val="%3."/>
      <w:lvlJc w:val="left"/>
      <w:pPr>
        <w:tabs>
          <w:tab w:val="num" w:pos="2157"/>
        </w:tabs>
        <w:ind w:left="2140" w:hanging="34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F7626"/>
    <w:multiLevelType w:val="hybridMultilevel"/>
    <w:tmpl w:val="888857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20D5F"/>
    <w:multiLevelType w:val="hybridMultilevel"/>
    <w:tmpl w:val="4D22A248"/>
    <w:lvl w:ilvl="0" w:tplc="65C6FC24">
      <w:start w:val="1"/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6DE7665"/>
    <w:multiLevelType w:val="hybridMultilevel"/>
    <w:tmpl w:val="A3CA1C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440BB"/>
    <w:multiLevelType w:val="hybridMultilevel"/>
    <w:tmpl w:val="25DA98E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5013146"/>
    <w:multiLevelType w:val="hybridMultilevel"/>
    <w:tmpl w:val="E92CE21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E3043"/>
    <w:multiLevelType w:val="hybridMultilevel"/>
    <w:tmpl w:val="8A845466"/>
    <w:lvl w:ilvl="0" w:tplc="F16412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BB6397"/>
    <w:multiLevelType w:val="hybridMultilevel"/>
    <w:tmpl w:val="994C63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331601"/>
    <w:multiLevelType w:val="hybridMultilevel"/>
    <w:tmpl w:val="C0B20C3E"/>
    <w:lvl w:ilvl="0" w:tplc="65C6FC24">
      <w:start w:val="1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354"/>
        </w:tabs>
        <w:ind w:left="23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4"/>
        </w:tabs>
        <w:ind w:left="30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4"/>
        </w:tabs>
        <w:ind w:left="37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4"/>
        </w:tabs>
        <w:ind w:left="45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4"/>
        </w:tabs>
        <w:ind w:left="52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4"/>
        </w:tabs>
        <w:ind w:left="59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4"/>
        </w:tabs>
        <w:ind w:left="66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4"/>
        </w:tabs>
        <w:ind w:left="7394" w:hanging="180"/>
      </w:pPr>
    </w:lvl>
  </w:abstractNum>
  <w:abstractNum w:abstractNumId="11" w15:restartNumberingAfterBreak="0">
    <w:nsid w:val="7AF97A32"/>
    <w:multiLevelType w:val="hybridMultilevel"/>
    <w:tmpl w:val="D97ADA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7233073">
    <w:abstractNumId w:val="11"/>
  </w:num>
  <w:num w:numId="2" w16cid:durableId="52717880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504011121">
    <w:abstractNumId w:val="6"/>
  </w:num>
  <w:num w:numId="4" w16cid:durableId="1099716396">
    <w:abstractNumId w:val="3"/>
  </w:num>
  <w:num w:numId="5" w16cid:durableId="933365914">
    <w:abstractNumId w:val="5"/>
  </w:num>
  <w:num w:numId="6" w16cid:durableId="2105416481">
    <w:abstractNumId w:val="7"/>
  </w:num>
  <w:num w:numId="7" w16cid:durableId="1361467110">
    <w:abstractNumId w:val="9"/>
  </w:num>
  <w:num w:numId="8" w16cid:durableId="647129474">
    <w:abstractNumId w:val="2"/>
  </w:num>
  <w:num w:numId="9" w16cid:durableId="1458648126">
    <w:abstractNumId w:val="8"/>
  </w:num>
  <w:num w:numId="10" w16cid:durableId="1019817469">
    <w:abstractNumId w:val="10"/>
  </w:num>
  <w:num w:numId="11" w16cid:durableId="1012611011">
    <w:abstractNumId w:val="4"/>
  </w:num>
  <w:num w:numId="12" w16cid:durableId="694111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BF2"/>
    <w:rsid w:val="00035092"/>
    <w:rsid w:val="00083481"/>
    <w:rsid w:val="000E77C6"/>
    <w:rsid w:val="00117263"/>
    <w:rsid w:val="001508A1"/>
    <w:rsid w:val="00181156"/>
    <w:rsid w:val="00220E60"/>
    <w:rsid w:val="00230BF2"/>
    <w:rsid w:val="002E2681"/>
    <w:rsid w:val="002E4CE3"/>
    <w:rsid w:val="002F0E5B"/>
    <w:rsid w:val="00410DE0"/>
    <w:rsid w:val="004502B7"/>
    <w:rsid w:val="00454C06"/>
    <w:rsid w:val="0045795C"/>
    <w:rsid w:val="00541FC3"/>
    <w:rsid w:val="005E6517"/>
    <w:rsid w:val="00625217"/>
    <w:rsid w:val="0063286F"/>
    <w:rsid w:val="006F7A21"/>
    <w:rsid w:val="0070226A"/>
    <w:rsid w:val="008664FD"/>
    <w:rsid w:val="00961F77"/>
    <w:rsid w:val="00966273"/>
    <w:rsid w:val="00971DAD"/>
    <w:rsid w:val="009B5A32"/>
    <w:rsid w:val="00A4487B"/>
    <w:rsid w:val="00A507DB"/>
    <w:rsid w:val="00AC349F"/>
    <w:rsid w:val="00B3790F"/>
    <w:rsid w:val="00B65825"/>
    <w:rsid w:val="00B810E9"/>
    <w:rsid w:val="00BA19E7"/>
    <w:rsid w:val="00BF102F"/>
    <w:rsid w:val="00C2683D"/>
    <w:rsid w:val="00C63D7F"/>
    <w:rsid w:val="00D0392D"/>
    <w:rsid w:val="00DB06D8"/>
    <w:rsid w:val="00DB188A"/>
    <w:rsid w:val="00DC5B5F"/>
    <w:rsid w:val="00E3490B"/>
    <w:rsid w:val="00EA02DD"/>
    <w:rsid w:val="00EC5132"/>
    <w:rsid w:val="00F508E3"/>
    <w:rsid w:val="00F61A03"/>
    <w:rsid w:val="00FA25B9"/>
    <w:rsid w:val="00FA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61D5BF"/>
  <w15:docId w15:val="{4E9CFA92-C977-4166-9C29-01056A1FE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0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30BF2"/>
    <w:pPr>
      <w:keepNext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30B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230B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30B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30B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30B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230BF2"/>
  </w:style>
  <w:style w:type="character" w:customStyle="1" w:styleId="Zkladntext2Char">
    <w:name w:val="Základní text 2 Char"/>
    <w:basedOn w:val="Standardnpsmoodstavce"/>
    <w:link w:val="Zkladntext2"/>
    <w:rsid w:val="00230B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230BF2"/>
  </w:style>
  <w:style w:type="character" w:customStyle="1" w:styleId="ZkladntextodsazenChar">
    <w:name w:val="Základní text odsazený Char"/>
    <w:basedOn w:val="Standardnpsmoodstavce"/>
    <w:link w:val="Zkladntextodsazen"/>
    <w:rsid w:val="00230B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30BF2"/>
    <w:rPr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230BF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styleId="slostrnky">
    <w:name w:val="page number"/>
    <w:basedOn w:val="Standardnpsmoodstavce"/>
    <w:rsid w:val="00230BF2"/>
  </w:style>
  <w:style w:type="paragraph" w:styleId="Textpoznpodarou">
    <w:name w:val="footnote text"/>
    <w:aliases w:val="Footnote Text Char,ARM footnote Text,Footnote Text Char1,Footnote Text Char2,Footnote Text Char11,Footnote Text Char3,Footnote Text Char4,Footnote Text Char5,Footnote Text Char6,Footnote Text Char12,Footnote Text Char21,Footnote New"/>
    <w:basedOn w:val="Normln"/>
    <w:link w:val="TextpoznpodarouChar"/>
    <w:semiHidden/>
    <w:rsid w:val="00230BF2"/>
    <w:rPr>
      <w:sz w:val="20"/>
      <w:szCs w:val="20"/>
    </w:rPr>
  </w:style>
  <w:style w:type="character" w:customStyle="1" w:styleId="TextpoznpodarouChar">
    <w:name w:val="Text pozn. pod čarou Char"/>
    <w:aliases w:val="Footnote Text Char Char,ARM footnote Text Char,Footnote Text Char1 Char,Footnote Text Char2 Char,Footnote Text Char11 Char,Footnote Text Char3 Char,Footnote Text Char4 Char,Footnote Text Char5 Char,Footnote Text Char6 Char"/>
    <w:basedOn w:val="Standardnpsmoodstavce"/>
    <w:link w:val="Textpoznpodarou"/>
    <w:semiHidden/>
    <w:rsid w:val="00230BF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230BF2"/>
    <w:rPr>
      <w:vertAlign w:val="superscript"/>
    </w:rPr>
  </w:style>
  <w:style w:type="paragraph" w:styleId="Bezmezer">
    <w:name w:val="No Spacing"/>
    <w:uiPriority w:val="1"/>
    <w:qFormat/>
    <w:rsid w:val="009B5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3075</Words>
  <Characters>18146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Širgelová Hana</cp:lastModifiedBy>
  <cp:revision>4</cp:revision>
  <dcterms:created xsi:type="dcterms:W3CDTF">2026-01-14T07:13:00Z</dcterms:created>
  <dcterms:modified xsi:type="dcterms:W3CDTF">2026-01-15T07:43:00Z</dcterms:modified>
</cp:coreProperties>
</file>